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6B170D" w:rsidRPr="006921B3" w14:paraId="7F93D769" w14:textId="77777777" w:rsidTr="006B170D">
        <w:trPr>
          <w:trHeight w:val="1512"/>
        </w:trPr>
        <w:tc>
          <w:tcPr>
            <w:tcW w:w="2014" w:type="dxa"/>
            <w:tcBorders>
              <w:right w:val="single" w:sz="4" w:space="0" w:color="auto"/>
            </w:tcBorders>
          </w:tcPr>
          <w:p w14:paraId="2C789CE7" w14:textId="77777777" w:rsidR="00070895" w:rsidRPr="006921B3" w:rsidRDefault="00070895" w:rsidP="009E4B5D">
            <w:pPr>
              <w:pStyle w:val="Balk1"/>
              <w:jc w:val="center"/>
              <w:rPr>
                <w:rFonts w:cs="Arial"/>
                <w:noProof/>
                <w:sz w:val="18"/>
                <w:szCs w:val="18"/>
              </w:rPr>
            </w:pPr>
          </w:p>
          <w:p w14:paraId="1563A3B2" w14:textId="1CA2CBFE" w:rsidR="006B170D" w:rsidRPr="006921B3" w:rsidRDefault="006B170D" w:rsidP="009E4B5D">
            <w:pPr>
              <w:pStyle w:val="Balk1"/>
              <w:jc w:val="center"/>
              <w:rPr>
                <w:rFonts w:cs="Arial"/>
                <w:sz w:val="18"/>
                <w:szCs w:val="18"/>
              </w:rPr>
            </w:pPr>
            <w:r w:rsidRPr="006921B3">
              <w:rPr>
                <w:rFonts w:cs="Arial"/>
                <w:noProof/>
                <w:sz w:val="18"/>
                <w:szCs w:val="18"/>
              </w:rPr>
              <w:drawing>
                <wp:inline distT="0" distB="0" distL="0" distR="0" wp14:anchorId="65BBD5D9" wp14:editId="7207C5AA">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14:paraId="5C28EC4D" w14:textId="77777777" w:rsidR="006921B3" w:rsidRPr="006921B3" w:rsidRDefault="006921B3" w:rsidP="006921B3">
            <w:pPr>
              <w:jc w:val="center"/>
              <w:rPr>
                <w:rFonts w:cs="Arial"/>
                <w:b/>
                <w:color w:val="000000"/>
                <w:sz w:val="32"/>
              </w:rPr>
            </w:pPr>
            <w:r w:rsidRPr="006921B3">
              <w:rPr>
                <w:rFonts w:cs="Arial"/>
                <w:b/>
                <w:color w:val="000000"/>
                <w:sz w:val="32"/>
              </w:rPr>
              <w:t>ÇANKAYA UNIVERSITY</w:t>
            </w:r>
          </w:p>
          <w:p w14:paraId="28FE2967" w14:textId="77777777" w:rsidR="006921B3" w:rsidRPr="006921B3" w:rsidRDefault="006921B3" w:rsidP="006921B3">
            <w:pPr>
              <w:jc w:val="center"/>
              <w:rPr>
                <w:rFonts w:cs="Arial"/>
                <w:b/>
                <w:bCs/>
                <w:color w:val="000000"/>
                <w:sz w:val="28"/>
                <w:szCs w:val="28"/>
              </w:rPr>
            </w:pPr>
            <w:r w:rsidRPr="006921B3">
              <w:rPr>
                <w:rFonts w:cs="Arial"/>
                <w:b/>
                <w:color w:val="000000"/>
                <w:sz w:val="28"/>
                <w:szCs w:val="28"/>
              </w:rPr>
              <w:t xml:space="preserve">Faculty of Economics and Administrative Sciences Department of </w:t>
            </w:r>
            <w:r w:rsidRPr="006921B3">
              <w:rPr>
                <w:rFonts w:cs="Arial"/>
                <w:b/>
                <w:bCs/>
                <w:color w:val="000000"/>
                <w:sz w:val="28"/>
                <w:szCs w:val="28"/>
              </w:rPr>
              <w:t>Political Science and International Relations</w:t>
            </w:r>
          </w:p>
          <w:p w14:paraId="7EE057C3" w14:textId="39872FAE" w:rsidR="006B170D" w:rsidRPr="006921B3" w:rsidRDefault="006921B3" w:rsidP="006921B3">
            <w:pPr>
              <w:pStyle w:val="Balk1"/>
              <w:jc w:val="center"/>
              <w:rPr>
                <w:rFonts w:cs="Arial"/>
                <w:color w:val="000000"/>
              </w:rPr>
            </w:pPr>
            <w:r w:rsidRPr="006921B3">
              <w:rPr>
                <w:rFonts w:cs="Arial"/>
                <w:b/>
                <w:color w:val="000000"/>
              </w:rPr>
              <w:t xml:space="preserve"> </w:t>
            </w:r>
            <w:r w:rsidRPr="006921B3">
              <w:rPr>
                <w:rFonts w:cs="Arial"/>
                <w:b/>
                <w:color w:val="000000"/>
                <w:sz w:val="28"/>
              </w:rPr>
              <w:t>Syllabus</w:t>
            </w:r>
          </w:p>
        </w:tc>
      </w:tr>
    </w:tbl>
    <w:p w14:paraId="72D91DFA" w14:textId="77777777" w:rsidR="00FF4B5A" w:rsidRPr="006921B3" w:rsidRDefault="00FF4B5A" w:rsidP="006B170D">
      <w:pPr>
        <w:rPr>
          <w:rFonts w:cs="Arial"/>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6B170D" w:rsidRPr="006921B3" w14:paraId="5FCB1D81" w14:textId="77777777" w:rsidTr="009406B8">
        <w:trPr>
          <w:trHeight w:val="362"/>
        </w:trPr>
        <w:tc>
          <w:tcPr>
            <w:tcW w:w="2014" w:type="dxa"/>
            <w:shd w:val="clear" w:color="auto" w:fill="auto"/>
          </w:tcPr>
          <w:p w14:paraId="38E23C89" w14:textId="77777777" w:rsidR="006B170D" w:rsidRPr="006921B3" w:rsidRDefault="006B170D" w:rsidP="009E4B5D">
            <w:pPr>
              <w:rPr>
                <w:rFonts w:cs="Arial"/>
                <w:b/>
                <w:sz w:val="18"/>
                <w:szCs w:val="18"/>
              </w:rPr>
            </w:pPr>
            <w:r w:rsidRPr="006921B3">
              <w:rPr>
                <w:rFonts w:cs="Arial"/>
                <w:b/>
                <w:sz w:val="18"/>
                <w:szCs w:val="18"/>
              </w:rPr>
              <w:t>Department</w:t>
            </w:r>
          </w:p>
        </w:tc>
        <w:tc>
          <w:tcPr>
            <w:tcW w:w="8079" w:type="dxa"/>
            <w:gridSpan w:val="7"/>
            <w:shd w:val="clear" w:color="auto" w:fill="auto"/>
          </w:tcPr>
          <w:p w14:paraId="5A3935A0" w14:textId="0192558D" w:rsidR="006B170D" w:rsidRPr="006921B3" w:rsidRDefault="003172E6" w:rsidP="009E4B5D">
            <w:pPr>
              <w:rPr>
                <w:rFonts w:cs="Arial"/>
                <w:bCs/>
                <w:sz w:val="20"/>
              </w:rPr>
            </w:pPr>
            <w:r w:rsidRPr="006921B3">
              <w:rPr>
                <w:rFonts w:cs="Arial"/>
                <w:bCs/>
                <w:sz w:val="20"/>
              </w:rPr>
              <w:t>Political Science and International Relations</w:t>
            </w:r>
          </w:p>
        </w:tc>
      </w:tr>
      <w:tr w:rsidR="006B170D" w:rsidRPr="006921B3" w14:paraId="408FB56A" w14:textId="77777777" w:rsidTr="009406B8">
        <w:trPr>
          <w:trHeight w:val="356"/>
        </w:trPr>
        <w:tc>
          <w:tcPr>
            <w:tcW w:w="2014" w:type="dxa"/>
            <w:shd w:val="clear" w:color="auto" w:fill="auto"/>
          </w:tcPr>
          <w:p w14:paraId="0E37CAAA" w14:textId="77777777" w:rsidR="006B170D" w:rsidRPr="006921B3" w:rsidRDefault="006B170D" w:rsidP="009E4B5D">
            <w:pPr>
              <w:rPr>
                <w:rFonts w:cs="Arial"/>
                <w:b/>
                <w:sz w:val="18"/>
                <w:szCs w:val="18"/>
              </w:rPr>
            </w:pPr>
            <w:r w:rsidRPr="006921B3">
              <w:rPr>
                <w:rFonts w:cs="Arial"/>
                <w:b/>
                <w:sz w:val="18"/>
                <w:szCs w:val="18"/>
              </w:rPr>
              <w:t xml:space="preserve">Course Code &amp; </w:t>
            </w:r>
          </w:p>
          <w:p w14:paraId="0D668559" w14:textId="77777777" w:rsidR="006B170D" w:rsidRPr="006921B3" w:rsidRDefault="006B170D" w:rsidP="009E4B5D">
            <w:pPr>
              <w:rPr>
                <w:rFonts w:cs="Arial"/>
                <w:b/>
                <w:sz w:val="18"/>
                <w:szCs w:val="18"/>
              </w:rPr>
            </w:pPr>
            <w:r w:rsidRPr="006921B3">
              <w:rPr>
                <w:rFonts w:cs="Arial"/>
                <w:b/>
                <w:sz w:val="18"/>
                <w:szCs w:val="18"/>
              </w:rPr>
              <w:t>Course Name</w:t>
            </w:r>
          </w:p>
        </w:tc>
        <w:tc>
          <w:tcPr>
            <w:tcW w:w="8079" w:type="dxa"/>
            <w:gridSpan w:val="7"/>
            <w:shd w:val="clear" w:color="auto" w:fill="auto"/>
          </w:tcPr>
          <w:p w14:paraId="3116538A" w14:textId="0AA32BD4" w:rsidR="006B170D" w:rsidRPr="006921B3" w:rsidRDefault="003172E6" w:rsidP="009E4B5D">
            <w:pPr>
              <w:rPr>
                <w:rFonts w:cs="Arial"/>
                <w:bCs/>
                <w:sz w:val="20"/>
              </w:rPr>
            </w:pPr>
            <w:r w:rsidRPr="006921B3">
              <w:rPr>
                <w:rFonts w:cs="Arial"/>
                <w:bCs/>
                <w:sz w:val="20"/>
              </w:rPr>
              <w:t>PSI 301/ Turkish Foreign Policy I</w:t>
            </w:r>
          </w:p>
        </w:tc>
      </w:tr>
      <w:tr w:rsidR="006B170D" w:rsidRPr="006921B3" w14:paraId="48C0507E" w14:textId="77777777" w:rsidTr="006B170D">
        <w:trPr>
          <w:trHeight w:val="567"/>
        </w:trPr>
        <w:tc>
          <w:tcPr>
            <w:tcW w:w="2014" w:type="dxa"/>
            <w:shd w:val="clear" w:color="auto" w:fill="auto"/>
          </w:tcPr>
          <w:p w14:paraId="642F8D01" w14:textId="77777777" w:rsidR="006B170D" w:rsidRPr="006921B3" w:rsidRDefault="006B170D" w:rsidP="009E4B5D">
            <w:pPr>
              <w:rPr>
                <w:rFonts w:cs="Arial"/>
                <w:b/>
                <w:sz w:val="18"/>
                <w:szCs w:val="18"/>
              </w:rPr>
            </w:pPr>
            <w:r w:rsidRPr="006921B3">
              <w:rPr>
                <w:rFonts w:cs="Arial"/>
                <w:b/>
                <w:sz w:val="18"/>
                <w:szCs w:val="18"/>
              </w:rPr>
              <w:t>Number of Weekly Lecture Hours</w:t>
            </w:r>
          </w:p>
        </w:tc>
        <w:tc>
          <w:tcPr>
            <w:tcW w:w="767" w:type="dxa"/>
            <w:shd w:val="clear" w:color="auto" w:fill="auto"/>
          </w:tcPr>
          <w:p w14:paraId="0F4155FA" w14:textId="30D51026" w:rsidR="006B170D" w:rsidRPr="006921B3" w:rsidRDefault="003172E6" w:rsidP="009E4B5D">
            <w:pPr>
              <w:rPr>
                <w:rFonts w:cs="Arial"/>
                <w:bCs/>
                <w:sz w:val="20"/>
              </w:rPr>
            </w:pPr>
            <w:r w:rsidRPr="006921B3">
              <w:rPr>
                <w:rFonts w:cs="Arial"/>
                <w:bCs/>
                <w:sz w:val="20"/>
              </w:rPr>
              <w:t>3</w:t>
            </w:r>
          </w:p>
        </w:tc>
        <w:tc>
          <w:tcPr>
            <w:tcW w:w="1477" w:type="dxa"/>
            <w:shd w:val="clear" w:color="auto" w:fill="auto"/>
          </w:tcPr>
          <w:p w14:paraId="588C1FE6" w14:textId="77777777" w:rsidR="006B170D" w:rsidRPr="006921B3" w:rsidRDefault="006B170D" w:rsidP="009E4B5D">
            <w:pPr>
              <w:rPr>
                <w:rFonts w:cs="Arial"/>
                <w:bCs/>
                <w:sz w:val="20"/>
              </w:rPr>
            </w:pPr>
            <w:r w:rsidRPr="006921B3">
              <w:rPr>
                <w:rFonts w:cs="Arial"/>
                <w:bCs/>
                <w:sz w:val="20"/>
              </w:rPr>
              <w:t>Weekly Lab/Tutorial Hours</w:t>
            </w:r>
          </w:p>
        </w:tc>
        <w:tc>
          <w:tcPr>
            <w:tcW w:w="685" w:type="dxa"/>
            <w:shd w:val="clear" w:color="auto" w:fill="auto"/>
          </w:tcPr>
          <w:p w14:paraId="12B0B0B8" w14:textId="78D95B1E" w:rsidR="006B170D" w:rsidRPr="006921B3" w:rsidRDefault="003172E6" w:rsidP="009E4B5D">
            <w:pPr>
              <w:rPr>
                <w:rFonts w:cs="Arial"/>
                <w:bCs/>
                <w:sz w:val="20"/>
              </w:rPr>
            </w:pPr>
            <w:r w:rsidRPr="006921B3">
              <w:rPr>
                <w:rFonts w:cs="Arial"/>
                <w:bCs/>
                <w:sz w:val="20"/>
              </w:rPr>
              <w:t>0</w:t>
            </w:r>
          </w:p>
        </w:tc>
        <w:tc>
          <w:tcPr>
            <w:tcW w:w="1386" w:type="dxa"/>
            <w:shd w:val="clear" w:color="auto" w:fill="auto"/>
          </w:tcPr>
          <w:p w14:paraId="1F78477B" w14:textId="77777777" w:rsidR="006B170D" w:rsidRPr="006921B3" w:rsidRDefault="006B170D" w:rsidP="009E4B5D">
            <w:pPr>
              <w:rPr>
                <w:rFonts w:cs="Arial"/>
                <w:bCs/>
                <w:sz w:val="20"/>
              </w:rPr>
            </w:pPr>
            <w:r w:rsidRPr="006921B3">
              <w:rPr>
                <w:rFonts w:cs="Arial"/>
                <w:bCs/>
                <w:sz w:val="20"/>
              </w:rPr>
              <w:t>Number of Credit Hours</w:t>
            </w:r>
          </w:p>
        </w:tc>
        <w:tc>
          <w:tcPr>
            <w:tcW w:w="580" w:type="dxa"/>
            <w:shd w:val="clear" w:color="auto" w:fill="auto"/>
          </w:tcPr>
          <w:p w14:paraId="645AFBD8" w14:textId="45897B85" w:rsidR="006B170D" w:rsidRPr="006921B3" w:rsidRDefault="003172E6" w:rsidP="009E4B5D">
            <w:pPr>
              <w:rPr>
                <w:rFonts w:cs="Arial"/>
                <w:bCs/>
                <w:sz w:val="20"/>
              </w:rPr>
            </w:pPr>
            <w:r w:rsidRPr="006921B3">
              <w:rPr>
                <w:rFonts w:cs="Arial"/>
                <w:bCs/>
                <w:sz w:val="20"/>
              </w:rPr>
              <w:t>3</w:t>
            </w:r>
          </w:p>
        </w:tc>
        <w:tc>
          <w:tcPr>
            <w:tcW w:w="1343" w:type="dxa"/>
            <w:shd w:val="clear" w:color="auto" w:fill="auto"/>
          </w:tcPr>
          <w:p w14:paraId="117C7639" w14:textId="77777777" w:rsidR="006B170D" w:rsidRPr="006921B3" w:rsidRDefault="006B170D" w:rsidP="009E4B5D">
            <w:pPr>
              <w:rPr>
                <w:rFonts w:cs="Arial"/>
                <w:bCs/>
                <w:sz w:val="20"/>
              </w:rPr>
            </w:pPr>
          </w:p>
          <w:p w14:paraId="6ED019A2" w14:textId="77777777" w:rsidR="006B170D" w:rsidRPr="006921B3" w:rsidRDefault="006B170D" w:rsidP="009E4B5D">
            <w:pPr>
              <w:rPr>
                <w:rFonts w:cs="Arial"/>
                <w:bCs/>
                <w:sz w:val="20"/>
              </w:rPr>
            </w:pPr>
            <w:r w:rsidRPr="006921B3">
              <w:rPr>
                <w:rFonts w:cs="Arial"/>
                <w:bCs/>
                <w:sz w:val="20"/>
              </w:rPr>
              <w:t>ECTS Credit</w:t>
            </w:r>
          </w:p>
        </w:tc>
        <w:tc>
          <w:tcPr>
            <w:tcW w:w="1841" w:type="dxa"/>
            <w:shd w:val="clear" w:color="auto" w:fill="auto"/>
          </w:tcPr>
          <w:p w14:paraId="40744D25" w14:textId="46546D44" w:rsidR="006B170D" w:rsidRPr="006921B3" w:rsidRDefault="003172E6" w:rsidP="009E4B5D">
            <w:pPr>
              <w:rPr>
                <w:rFonts w:cs="Arial"/>
                <w:bCs/>
                <w:sz w:val="20"/>
              </w:rPr>
            </w:pPr>
            <w:r w:rsidRPr="006921B3">
              <w:rPr>
                <w:rFonts w:cs="Arial"/>
                <w:bCs/>
                <w:sz w:val="20"/>
              </w:rPr>
              <w:t>6</w:t>
            </w:r>
          </w:p>
        </w:tc>
      </w:tr>
      <w:tr w:rsidR="006B170D" w:rsidRPr="006921B3" w14:paraId="4215ADB3" w14:textId="77777777" w:rsidTr="006921B3">
        <w:trPr>
          <w:trHeight w:val="372"/>
        </w:trPr>
        <w:tc>
          <w:tcPr>
            <w:tcW w:w="2014" w:type="dxa"/>
            <w:shd w:val="clear" w:color="auto" w:fill="auto"/>
          </w:tcPr>
          <w:p w14:paraId="14DCD9A1" w14:textId="77777777" w:rsidR="006B170D" w:rsidRPr="006921B3" w:rsidRDefault="006B170D" w:rsidP="009E4B5D">
            <w:pPr>
              <w:rPr>
                <w:rFonts w:cs="Arial"/>
                <w:b/>
                <w:sz w:val="18"/>
                <w:szCs w:val="18"/>
              </w:rPr>
            </w:pPr>
            <w:r w:rsidRPr="006921B3">
              <w:rPr>
                <w:rFonts w:cs="Arial"/>
                <w:b/>
                <w:sz w:val="18"/>
                <w:szCs w:val="18"/>
              </w:rPr>
              <w:t>Academic Year</w:t>
            </w:r>
          </w:p>
        </w:tc>
        <w:tc>
          <w:tcPr>
            <w:tcW w:w="8079" w:type="dxa"/>
            <w:gridSpan w:val="7"/>
            <w:shd w:val="clear" w:color="auto" w:fill="auto"/>
          </w:tcPr>
          <w:p w14:paraId="77959F85" w14:textId="137ED488" w:rsidR="006B170D" w:rsidRPr="006921B3" w:rsidRDefault="003172E6" w:rsidP="009E4B5D">
            <w:pPr>
              <w:rPr>
                <w:rFonts w:cs="Arial"/>
                <w:bCs/>
                <w:sz w:val="20"/>
              </w:rPr>
            </w:pPr>
            <w:r w:rsidRPr="006921B3">
              <w:rPr>
                <w:rFonts w:cs="Arial"/>
                <w:bCs/>
                <w:sz w:val="20"/>
              </w:rPr>
              <w:t>2020-2021</w:t>
            </w:r>
          </w:p>
        </w:tc>
      </w:tr>
      <w:tr w:rsidR="006B170D" w:rsidRPr="006921B3" w14:paraId="77B4A0DB" w14:textId="77777777" w:rsidTr="006921B3">
        <w:trPr>
          <w:trHeight w:val="278"/>
        </w:trPr>
        <w:tc>
          <w:tcPr>
            <w:tcW w:w="2014" w:type="dxa"/>
            <w:shd w:val="clear" w:color="auto" w:fill="auto"/>
          </w:tcPr>
          <w:p w14:paraId="54B57395" w14:textId="77777777" w:rsidR="006B170D" w:rsidRPr="006921B3" w:rsidRDefault="006B170D" w:rsidP="009E4B5D">
            <w:pPr>
              <w:rPr>
                <w:rFonts w:cs="Arial"/>
                <w:b/>
                <w:sz w:val="18"/>
                <w:szCs w:val="18"/>
              </w:rPr>
            </w:pPr>
            <w:r w:rsidRPr="006921B3">
              <w:rPr>
                <w:rFonts w:cs="Arial"/>
                <w:b/>
                <w:sz w:val="18"/>
                <w:szCs w:val="18"/>
              </w:rPr>
              <w:t>Semester</w:t>
            </w:r>
          </w:p>
        </w:tc>
        <w:tc>
          <w:tcPr>
            <w:tcW w:w="8079" w:type="dxa"/>
            <w:gridSpan w:val="7"/>
            <w:shd w:val="clear" w:color="auto" w:fill="auto"/>
          </w:tcPr>
          <w:p w14:paraId="502006E0" w14:textId="38D6C3FA" w:rsidR="006B170D" w:rsidRPr="006921B3" w:rsidRDefault="003172E6" w:rsidP="009E4B5D">
            <w:pPr>
              <w:rPr>
                <w:rFonts w:cs="Arial"/>
                <w:bCs/>
                <w:sz w:val="20"/>
              </w:rPr>
            </w:pPr>
            <w:r w:rsidRPr="006921B3">
              <w:rPr>
                <w:rFonts w:cs="Arial"/>
                <w:bCs/>
                <w:sz w:val="20"/>
              </w:rPr>
              <w:t>Fall</w:t>
            </w:r>
          </w:p>
        </w:tc>
      </w:tr>
      <w:tr w:rsidR="006B170D" w:rsidRPr="006921B3" w14:paraId="7124265B" w14:textId="77777777" w:rsidTr="009406B8">
        <w:trPr>
          <w:trHeight w:val="412"/>
        </w:trPr>
        <w:tc>
          <w:tcPr>
            <w:tcW w:w="2014" w:type="dxa"/>
            <w:shd w:val="clear" w:color="auto" w:fill="auto"/>
          </w:tcPr>
          <w:p w14:paraId="678BD775" w14:textId="77777777" w:rsidR="006B170D" w:rsidRPr="006921B3" w:rsidRDefault="006B170D" w:rsidP="009E4B5D">
            <w:pPr>
              <w:rPr>
                <w:rFonts w:cs="Arial"/>
                <w:b/>
                <w:sz w:val="18"/>
                <w:szCs w:val="18"/>
              </w:rPr>
            </w:pPr>
            <w:r w:rsidRPr="006921B3">
              <w:rPr>
                <w:rFonts w:cs="Arial"/>
                <w:b/>
                <w:sz w:val="18"/>
                <w:szCs w:val="18"/>
              </w:rPr>
              <w:t>Instructor</w:t>
            </w:r>
          </w:p>
        </w:tc>
        <w:tc>
          <w:tcPr>
            <w:tcW w:w="8079" w:type="dxa"/>
            <w:gridSpan w:val="7"/>
            <w:shd w:val="clear" w:color="auto" w:fill="auto"/>
          </w:tcPr>
          <w:p w14:paraId="7AD5A4E7" w14:textId="47D0A939" w:rsidR="006B170D" w:rsidRPr="006921B3" w:rsidRDefault="003172E6" w:rsidP="009E4B5D">
            <w:pPr>
              <w:rPr>
                <w:rFonts w:cs="Arial"/>
                <w:bCs/>
                <w:sz w:val="20"/>
              </w:rPr>
            </w:pPr>
            <w:r w:rsidRPr="006921B3">
              <w:rPr>
                <w:rFonts w:cs="Arial"/>
                <w:bCs/>
                <w:sz w:val="20"/>
              </w:rPr>
              <w:t>Assoc. Prof. Dr. Ebru COBAN OZTURK</w:t>
            </w:r>
          </w:p>
        </w:tc>
      </w:tr>
      <w:tr w:rsidR="006B170D" w:rsidRPr="006921B3" w14:paraId="6D59F205" w14:textId="77777777" w:rsidTr="009406B8">
        <w:trPr>
          <w:trHeight w:val="417"/>
        </w:trPr>
        <w:tc>
          <w:tcPr>
            <w:tcW w:w="2014" w:type="dxa"/>
            <w:shd w:val="clear" w:color="auto" w:fill="auto"/>
          </w:tcPr>
          <w:p w14:paraId="12E05564" w14:textId="77777777" w:rsidR="006B170D" w:rsidRPr="006921B3" w:rsidRDefault="006B170D" w:rsidP="009E4B5D">
            <w:pPr>
              <w:rPr>
                <w:rFonts w:cs="Arial"/>
                <w:b/>
                <w:sz w:val="18"/>
                <w:szCs w:val="18"/>
              </w:rPr>
            </w:pPr>
            <w:r w:rsidRPr="006921B3">
              <w:rPr>
                <w:rFonts w:cs="Arial"/>
                <w:b/>
                <w:sz w:val="18"/>
                <w:szCs w:val="18"/>
              </w:rPr>
              <w:t>E-mail</w:t>
            </w:r>
          </w:p>
        </w:tc>
        <w:tc>
          <w:tcPr>
            <w:tcW w:w="8079" w:type="dxa"/>
            <w:gridSpan w:val="7"/>
            <w:shd w:val="clear" w:color="auto" w:fill="auto"/>
          </w:tcPr>
          <w:p w14:paraId="43389932" w14:textId="6E3817D2" w:rsidR="006B170D" w:rsidRPr="006921B3" w:rsidRDefault="003172E6" w:rsidP="009E4B5D">
            <w:pPr>
              <w:rPr>
                <w:rFonts w:cs="Arial"/>
                <w:bCs/>
                <w:sz w:val="20"/>
              </w:rPr>
            </w:pPr>
            <w:r w:rsidRPr="006921B3">
              <w:rPr>
                <w:rFonts w:cs="Arial"/>
                <w:bCs/>
                <w:sz w:val="20"/>
              </w:rPr>
              <w:t>ebrucoban@cankaya.edu.tr</w:t>
            </w:r>
          </w:p>
        </w:tc>
      </w:tr>
      <w:tr w:rsidR="006B170D" w:rsidRPr="006921B3" w14:paraId="7AE68213" w14:textId="77777777" w:rsidTr="009406B8">
        <w:trPr>
          <w:trHeight w:val="424"/>
        </w:trPr>
        <w:tc>
          <w:tcPr>
            <w:tcW w:w="2014" w:type="dxa"/>
            <w:shd w:val="clear" w:color="auto" w:fill="auto"/>
          </w:tcPr>
          <w:p w14:paraId="2EA6A85F" w14:textId="77777777" w:rsidR="006B170D" w:rsidRPr="006921B3" w:rsidRDefault="006B170D" w:rsidP="009E4B5D">
            <w:pPr>
              <w:rPr>
                <w:rFonts w:cs="Arial"/>
                <w:b/>
                <w:sz w:val="18"/>
                <w:szCs w:val="18"/>
              </w:rPr>
            </w:pPr>
            <w:r w:rsidRPr="006921B3">
              <w:rPr>
                <w:rFonts w:cs="Arial"/>
                <w:b/>
                <w:sz w:val="18"/>
                <w:szCs w:val="18"/>
              </w:rPr>
              <w:t>Room &amp;Phone</w:t>
            </w:r>
          </w:p>
        </w:tc>
        <w:tc>
          <w:tcPr>
            <w:tcW w:w="8079" w:type="dxa"/>
            <w:gridSpan w:val="7"/>
            <w:shd w:val="clear" w:color="auto" w:fill="auto"/>
          </w:tcPr>
          <w:p w14:paraId="4A961668" w14:textId="5D571A29" w:rsidR="006B170D" w:rsidRPr="006921B3" w:rsidRDefault="003172E6" w:rsidP="009E4B5D">
            <w:pPr>
              <w:rPr>
                <w:rFonts w:cs="Arial"/>
                <w:bCs/>
                <w:sz w:val="20"/>
              </w:rPr>
            </w:pPr>
            <w:r w:rsidRPr="006921B3">
              <w:rPr>
                <w:rFonts w:cs="Arial"/>
                <w:bCs/>
                <w:sz w:val="20"/>
              </w:rPr>
              <w:t>K- 405</w:t>
            </w:r>
            <w:r w:rsidR="00CB16AC" w:rsidRPr="006921B3">
              <w:rPr>
                <w:rFonts w:cs="Arial"/>
                <w:bCs/>
                <w:sz w:val="20"/>
              </w:rPr>
              <w:t>, (+90312) 2331247</w:t>
            </w:r>
          </w:p>
        </w:tc>
      </w:tr>
      <w:tr w:rsidR="006B170D" w:rsidRPr="006921B3" w14:paraId="14C2FF02" w14:textId="77777777" w:rsidTr="009406B8">
        <w:trPr>
          <w:trHeight w:val="402"/>
        </w:trPr>
        <w:tc>
          <w:tcPr>
            <w:tcW w:w="2014" w:type="dxa"/>
            <w:shd w:val="clear" w:color="auto" w:fill="auto"/>
          </w:tcPr>
          <w:p w14:paraId="7818FB20" w14:textId="77777777" w:rsidR="006B170D" w:rsidRPr="006921B3" w:rsidRDefault="006B170D" w:rsidP="009E4B5D">
            <w:pPr>
              <w:rPr>
                <w:rFonts w:cs="Arial"/>
                <w:b/>
                <w:sz w:val="18"/>
                <w:szCs w:val="18"/>
              </w:rPr>
            </w:pPr>
            <w:r w:rsidRPr="006921B3">
              <w:rPr>
                <w:rFonts w:cs="Arial"/>
                <w:b/>
                <w:sz w:val="18"/>
                <w:szCs w:val="18"/>
              </w:rPr>
              <w:t>Lecture Hours</w:t>
            </w:r>
          </w:p>
        </w:tc>
        <w:tc>
          <w:tcPr>
            <w:tcW w:w="8079" w:type="dxa"/>
            <w:gridSpan w:val="7"/>
            <w:shd w:val="clear" w:color="auto" w:fill="auto"/>
          </w:tcPr>
          <w:p w14:paraId="7166EDF0" w14:textId="380FA3D4" w:rsidR="006B170D" w:rsidRPr="006921B3" w:rsidRDefault="003172E6" w:rsidP="009E4B5D">
            <w:pPr>
              <w:rPr>
                <w:rFonts w:cs="Arial"/>
                <w:bCs/>
                <w:sz w:val="20"/>
              </w:rPr>
            </w:pPr>
            <w:r w:rsidRPr="006921B3">
              <w:rPr>
                <w:rFonts w:cs="Arial"/>
                <w:bCs/>
                <w:sz w:val="20"/>
              </w:rPr>
              <w:t>Monday, 13:20 – 16:10</w:t>
            </w:r>
          </w:p>
        </w:tc>
      </w:tr>
      <w:tr w:rsidR="006B170D" w:rsidRPr="006921B3" w14:paraId="46546867" w14:textId="77777777" w:rsidTr="006B170D">
        <w:trPr>
          <w:trHeight w:val="567"/>
        </w:trPr>
        <w:tc>
          <w:tcPr>
            <w:tcW w:w="2014" w:type="dxa"/>
            <w:shd w:val="clear" w:color="auto" w:fill="auto"/>
          </w:tcPr>
          <w:p w14:paraId="17BDBC15" w14:textId="77777777" w:rsidR="006B170D" w:rsidRPr="006921B3" w:rsidRDefault="006B170D" w:rsidP="009E4B5D">
            <w:pPr>
              <w:rPr>
                <w:rFonts w:cs="Arial"/>
                <w:b/>
                <w:sz w:val="18"/>
                <w:szCs w:val="18"/>
              </w:rPr>
            </w:pPr>
            <w:r w:rsidRPr="006921B3">
              <w:rPr>
                <w:rFonts w:cs="Arial"/>
                <w:b/>
                <w:sz w:val="18"/>
                <w:szCs w:val="18"/>
              </w:rPr>
              <w:t>Office Hour</w:t>
            </w:r>
          </w:p>
        </w:tc>
        <w:tc>
          <w:tcPr>
            <w:tcW w:w="8079" w:type="dxa"/>
            <w:gridSpan w:val="7"/>
            <w:shd w:val="clear" w:color="auto" w:fill="auto"/>
          </w:tcPr>
          <w:p w14:paraId="2FD2B0DD" w14:textId="5604B16D" w:rsidR="006B170D" w:rsidRPr="006921B3" w:rsidRDefault="003172E6" w:rsidP="009E4B5D">
            <w:pPr>
              <w:rPr>
                <w:rFonts w:cs="Arial"/>
                <w:bCs/>
                <w:sz w:val="20"/>
              </w:rPr>
            </w:pPr>
            <w:r w:rsidRPr="006921B3">
              <w:rPr>
                <w:rFonts w:cs="Arial"/>
                <w:bCs/>
                <w:sz w:val="20"/>
              </w:rPr>
              <w:t>Monday, 12:20 - 13:10</w:t>
            </w:r>
          </w:p>
          <w:p w14:paraId="64E528A0" w14:textId="47B586BB" w:rsidR="003172E6" w:rsidRPr="006921B3" w:rsidRDefault="003172E6" w:rsidP="009E4B5D">
            <w:pPr>
              <w:rPr>
                <w:rFonts w:cs="Arial"/>
                <w:bCs/>
                <w:sz w:val="20"/>
              </w:rPr>
            </w:pPr>
            <w:r w:rsidRPr="006921B3">
              <w:rPr>
                <w:rFonts w:cs="Arial"/>
                <w:bCs/>
                <w:sz w:val="20"/>
              </w:rPr>
              <w:t>Tuesday, 13:20 - 14:10</w:t>
            </w:r>
          </w:p>
        </w:tc>
      </w:tr>
      <w:tr w:rsidR="006B170D" w:rsidRPr="006921B3" w14:paraId="21BD0116" w14:textId="77777777" w:rsidTr="009D7491">
        <w:trPr>
          <w:trHeight w:val="346"/>
        </w:trPr>
        <w:tc>
          <w:tcPr>
            <w:tcW w:w="2014" w:type="dxa"/>
            <w:shd w:val="clear" w:color="auto" w:fill="auto"/>
          </w:tcPr>
          <w:p w14:paraId="2F360EF0" w14:textId="77777777" w:rsidR="006B170D" w:rsidRPr="006921B3" w:rsidRDefault="006B170D" w:rsidP="009E4B5D">
            <w:pPr>
              <w:rPr>
                <w:rFonts w:cs="Arial"/>
                <w:b/>
                <w:sz w:val="18"/>
                <w:szCs w:val="18"/>
              </w:rPr>
            </w:pPr>
            <w:r w:rsidRPr="006921B3">
              <w:rPr>
                <w:rFonts w:cs="Arial"/>
                <w:b/>
                <w:sz w:val="18"/>
                <w:szCs w:val="18"/>
              </w:rPr>
              <w:t>Course Web Site</w:t>
            </w:r>
          </w:p>
        </w:tc>
        <w:tc>
          <w:tcPr>
            <w:tcW w:w="8079" w:type="dxa"/>
            <w:gridSpan w:val="7"/>
            <w:shd w:val="clear" w:color="auto" w:fill="auto"/>
          </w:tcPr>
          <w:p w14:paraId="47E7C6A8" w14:textId="70D19477" w:rsidR="006B170D" w:rsidRPr="006921B3" w:rsidRDefault="003172E6" w:rsidP="009E4B5D">
            <w:pPr>
              <w:rPr>
                <w:rFonts w:cs="Arial"/>
                <w:bCs/>
                <w:sz w:val="20"/>
              </w:rPr>
            </w:pPr>
            <w:r w:rsidRPr="006921B3">
              <w:rPr>
                <w:rFonts w:cs="Arial"/>
                <w:bCs/>
                <w:sz w:val="20"/>
              </w:rPr>
              <w:t>http://psi301.cankaya.edu.tr</w:t>
            </w:r>
          </w:p>
        </w:tc>
      </w:tr>
    </w:tbl>
    <w:p w14:paraId="0EA8C226" w14:textId="7B2CD310" w:rsidR="00FF4B5A" w:rsidRPr="006921B3" w:rsidRDefault="00FF4B5A" w:rsidP="006B170D">
      <w:pPr>
        <w:rPr>
          <w:rFonts w:cs="Arial"/>
        </w:rPr>
      </w:pPr>
    </w:p>
    <w:p w14:paraId="01AA13EA" w14:textId="77777777" w:rsidR="00FF4B5A" w:rsidRPr="006921B3" w:rsidRDefault="00FF4B5A" w:rsidP="006B170D">
      <w:pPr>
        <w:rPr>
          <w:rFonts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rsidRPr="006921B3" w14:paraId="5DE712E7" w14:textId="77777777" w:rsidTr="006B170D">
        <w:trPr>
          <w:cantSplit/>
          <w:trHeight w:val="332"/>
        </w:trPr>
        <w:tc>
          <w:tcPr>
            <w:tcW w:w="10093" w:type="dxa"/>
            <w:shd w:val="pct15" w:color="000000" w:fill="FFFFFF"/>
            <w:vAlign w:val="center"/>
          </w:tcPr>
          <w:p w14:paraId="182FDF25" w14:textId="77777777" w:rsidR="006B170D" w:rsidRPr="006921B3" w:rsidRDefault="006B170D" w:rsidP="009E4B5D">
            <w:pPr>
              <w:rPr>
                <w:rFonts w:cs="Arial"/>
                <w:b/>
              </w:rPr>
            </w:pPr>
            <w:r w:rsidRPr="006921B3">
              <w:rPr>
                <w:rFonts w:cs="Arial"/>
                <w:b/>
              </w:rPr>
              <w:t xml:space="preserve">Course Description </w:t>
            </w:r>
          </w:p>
          <w:p w14:paraId="7F904D01" w14:textId="77777777" w:rsidR="006B170D" w:rsidRPr="006921B3" w:rsidRDefault="006B170D" w:rsidP="009E4B5D">
            <w:pPr>
              <w:rPr>
                <w:rFonts w:cs="Arial"/>
                <w:i/>
                <w:sz w:val="14"/>
              </w:rPr>
            </w:pPr>
          </w:p>
        </w:tc>
      </w:tr>
      <w:tr w:rsidR="006B170D" w:rsidRPr="006921B3" w14:paraId="48533AF1" w14:textId="77777777" w:rsidTr="009D7491">
        <w:trPr>
          <w:cantSplit/>
          <w:trHeight w:val="2333"/>
        </w:trPr>
        <w:tc>
          <w:tcPr>
            <w:tcW w:w="10093" w:type="dxa"/>
          </w:tcPr>
          <w:p w14:paraId="17E8342E" w14:textId="77777777" w:rsidR="006921B3" w:rsidRDefault="006921B3" w:rsidP="009D7491">
            <w:pPr>
              <w:spacing w:line="360" w:lineRule="auto"/>
              <w:jc w:val="both"/>
              <w:rPr>
                <w:rFonts w:cs="Arial"/>
                <w:sz w:val="24"/>
                <w:szCs w:val="24"/>
              </w:rPr>
            </w:pPr>
          </w:p>
          <w:p w14:paraId="04CD055C" w14:textId="4534DBFC" w:rsidR="00070895" w:rsidRPr="006921B3" w:rsidRDefault="00D97847" w:rsidP="009D7491">
            <w:pPr>
              <w:spacing w:line="360" w:lineRule="auto"/>
              <w:jc w:val="both"/>
              <w:rPr>
                <w:rFonts w:cs="Arial"/>
                <w:sz w:val="24"/>
                <w:szCs w:val="24"/>
              </w:rPr>
            </w:pPr>
            <w:r w:rsidRPr="006921B3">
              <w:rPr>
                <w:rFonts w:cs="Arial"/>
                <w:sz w:val="20"/>
              </w:rPr>
              <w:t>The aim of this course is to provide students with a comprehensive introduction to the Turkish Foreign Policy by examining the historical legacy of the Ottoman Empire, theoretical, historical, and strategic frameworks of the foreign policy of Turkey. The course covers foundations and basic principles of Turkish Foreign Policy and diplomatic-strategic conduct in a historical context. Besides, the foreign policy priorities and their interactions with domestic politics will be scrutinized to establish a deeper understanding of the subject</w:t>
            </w:r>
            <w:r w:rsidRPr="006921B3">
              <w:rPr>
                <w:rFonts w:cs="Arial"/>
                <w:sz w:val="24"/>
                <w:szCs w:val="24"/>
              </w:rPr>
              <w:t>.</w:t>
            </w:r>
          </w:p>
        </w:tc>
      </w:tr>
    </w:tbl>
    <w:p w14:paraId="3C0902F2" w14:textId="3FB75FFF" w:rsidR="006B170D" w:rsidRPr="006921B3" w:rsidRDefault="006B170D" w:rsidP="006B170D">
      <w:pPr>
        <w:rPr>
          <w:rFonts w:cs="Arial"/>
        </w:rPr>
      </w:pPr>
    </w:p>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2075"/>
        <w:gridCol w:w="226"/>
        <w:gridCol w:w="1856"/>
        <w:gridCol w:w="2201"/>
        <w:gridCol w:w="21"/>
        <w:gridCol w:w="2082"/>
      </w:tblGrid>
      <w:tr w:rsidR="006B170D" w:rsidRPr="006921B3" w14:paraId="1E7A4F91" w14:textId="77777777" w:rsidT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819F1C" w14:textId="77777777" w:rsidR="006B170D" w:rsidRPr="006921B3" w:rsidRDefault="006B170D" w:rsidP="009E4B5D">
            <w:pPr>
              <w:rPr>
                <w:rFonts w:cs="Arial"/>
              </w:rPr>
            </w:pPr>
            <w:r w:rsidRPr="006921B3">
              <w:rPr>
                <w:rFonts w:cs="Arial"/>
                <w:b/>
              </w:rPr>
              <w:t>Prerequisites</w:t>
            </w:r>
            <w:r w:rsidRPr="006921B3">
              <w:rPr>
                <w:rFonts w:cs="Arial"/>
              </w:rPr>
              <w:t xml:space="preserve"> </w:t>
            </w:r>
          </w:p>
          <w:p w14:paraId="71C1F945" w14:textId="77777777" w:rsidR="006B170D" w:rsidRPr="006921B3" w:rsidRDefault="006B170D" w:rsidP="009E4B5D">
            <w:pPr>
              <w:rPr>
                <w:rFonts w:cs="Arial"/>
              </w:rPr>
            </w:pPr>
            <w:r w:rsidRPr="006921B3">
              <w:rPr>
                <w:rFonts w:cs="Arial"/>
              </w:rPr>
              <w:t>(if any)</w:t>
            </w:r>
          </w:p>
          <w:p w14:paraId="3984AEE6" w14:textId="77777777" w:rsidR="006B170D" w:rsidRPr="006921B3" w:rsidRDefault="006B170D" w:rsidP="009E4B5D">
            <w:pPr>
              <w:rPr>
                <w:rFonts w:cs="Arial"/>
                <w:b/>
                <w:sz w:val="18"/>
              </w:rPr>
            </w:pPr>
          </w:p>
        </w:tc>
        <w:tc>
          <w:tcPr>
            <w:tcW w:w="2071" w:type="dxa"/>
            <w:tcBorders>
              <w:top w:val="single" w:sz="4" w:space="0" w:color="000000"/>
              <w:left w:val="single" w:sz="4" w:space="0" w:color="auto"/>
              <w:bottom w:val="nil"/>
              <w:right w:val="single" w:sz="4" w:space="0" w:color="000000"/>
            </w:tcBorders>
            <w:vAlign w:val="center"/>
          </w:tcPr>
          <w:p w14:paraId="32367783" w14:textId="77777777" w:rsidR="006B170D" w:rsidRPr="006921B3" w:rsidRDefault="006B170D" w:rsidP="009E4B5D">
            <w:pPr>
              <w:jc w:val="center"/>
              <w:rPr>
                <w:rFonts w:cs="Arial"/>
              </w:rPr>
            </w:pPr>
            <w:r w:rsidRPr="006921B3">
              <w:rPr>
                <w:rFonts w:cs="Arial"/>
                <w:sz w:val="12"/>
                <w:szCs w:val="12"/>
              </w:rPr>
              <w:t>1</w:t>
            </w:r>
            <w:r w:rsidRPr="006921B3">
              <w:rPr>
                <w:rFonts w:cs="Arial"/>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rsidRPr="006921B3" w14:paraId="6D2818B5" w14:textId="77777777" w:rsidTr="006B170D">
              <w:trPr>
                <w:trHeight w:val="291"/>
                <w:jc w:val="center"/>
              </w:trPr>
              <w:tc>
                <w:tcPr>
                  <w:tcW w:w="278" w:type="dxa"/>
                </w:tcPr>
                <w:p w14:paraId="6E939AC7" w14:textId="77777777" w:rsidR="006B170D" w:rsidRPr="006921B3" w:rsidRDefault="006B170D" w:rsidP="009E4B5D">
                  <w:pPr>
                    <w:spacing w:before="40" w:after="40"/>
                    <w:jc w:val="center"/>
                    <w:rPr>
                      <w:rFonts w:cs="Arial"/>
                      <w:sz w:val="20"/>
                    </w:rPr>
                  </w:pPr>
                </w:p>
              </w:tc>
              <w:tc>
                <w:tcPr>
                  <w:tcW w:w="278" w:type="dxa"/>
                </w:tcPr>
                <w:p w14:paraId="2FA5BB5B" w14:textId="77777777" w:rsidR="006B170D" w:rsidRPr="006921B3" w:rsidRDefault="006B170D" w:rsidP="009E4B5D">
                  <w:pPr>
                    <w:spacing w:before="40" w:after="40"/>
                    <w:jc w:val="center"/>
                    <w:rPr>
                      <w:rFonts w:cs="Arial"/>
                      <w:sz w:val="20"/>
                    </w:rPr>
                  </w:pPr>
                </w:p>
              </w:tc>
              <w:tc>
                <w:tcPr>
                  <w:tcW w:w="278" w:type="dxa"/>
                </w:tcPr>
                <w:p w14:paraId="04115DAA" w14:textId="77777777" w:rsidR="006B170D" w:rsidRPr="006921B3" w:rsidRDefault="006B170D" w:rsidP="009E4B5D">
                  <w:pPr>
                    <w:spacing w:before="40" w:after="40"/>
                    <w:jc w:val="center"/>
                    <w:rPr>
                      <w:rFonts w:cs="Arial"/>
                      <w:sz w:val="20"/>
                    </w:rPr>
                  </w:pPr>
                </w:p>
              </w:tc>
              <w:tc>
                <w:tcPr>
                  <w:tcW w:w="278" w:type="dxa"/>
                </w:tcPr>
                <w:p w14:paraId="294300CD" w14:textId="77777777" w:rsidR="006B170D" w:rsidRPr="006921B3" w:rsidRDefault="006B170D" w:rsidP="009E4B5D">
                  <w:pPr>
                    <w:spacing w:before="40" w:after="40"/>
                    <w:jc w:val="center"/>
                    <w:rPr>
                      <w:rFonts w:cs="Arial"/>
                      <w:sz w:val="20"/>
                    </w:rPr>
                  </w:pPr>
                </w:p>
              </w:tc>
              <w:tc>
                <w:tcPr>
                  <w:tcW w:w="278" w:type="dxa"/>
                </w:tcPr>
                <w:p w14:paraId="0A827B3D" w14:textId="77777777" w:rsidR="006B170D" w:rsidRPr="006921B3" w:rsidRDefault="006B170D" w:rsidP="009E4B5D">
                  <w:pPr>
                    <w:spacing w:before="40" w:after="40"/>
                    <w:jc w:val="center"/>
                    <w:rPr>
                      <w:rFonts w:cs="Arial"/>
                      <w:sz w:val="20"/>
                    </w:rPr>
                  </w:pPr>
                </w:p>
              </w:tc>
              <w:tc>
                <w:tcPr>
                  <w:tcW w:w="278" w:type="dxa"/>
                </w:tcPr>
                <w:p w14:paraId="4ABE8091" w14:textId="77777777" w:rsidR="006B170D" w:rsidRPr="006921B3" w:rsidRDefault="006B170D" w:rsidP="009E4B5D">
                  <w:pPr>
                    <w:spacing w:before="40" w:after="40"/>
                    <w:jc w:val="center"/>
                    <w:rPr>
                      <w:rFonts w:cs="Arial"/>
                      <w:sz w:val="20"/>
                    </w:rPr>
                  </w:pPr>
                </w:p>
              </w:tc>
              <w:tc>
                <w:tcPr>
                  <w:tcW w:w="278" w:type="dxa"/>
                </w:tcPr>
                <w:p w14:paraId="0957175E" w14:textId="77777777" w:rsidR="006B170D" w:rsidRPr="006921B3" w:rsidRDefault="006B170D" w:rsidP="009E4B5D">
                  <w:pPr>
                    <w:spacing w:before="40" w:after="40"/>
                    <w:jc w:val="center"/>
                    <w:rPr>
                      <w:rFonts w:cs="Arial"/>
                      <w:sz w:val="20"/>
                    </w:rPr>
                  </w:pPr>
                </w:p>
              </w:tc>
            </w:tr>
          </w:tbl>
          <w:p w14:paraId="3648D45C" w14:textId="77777777" w:rsidR="006B170D" w:rsidRPr="006921B3" w:rsidRDefault="006B170D" w:rsidP="009E4B5D">
            <w:pPr>
              <w:rPr>
                <w:rFonts w:cs="Arial"/>
                <w:b/>
                <w:sz w:val="18"/>
              </w:rPr>
            </w:pPr>
          </w:p>
        </w:tc>
        <w:tc>
          <w:tcPr>
            <w:tcW w:w="2083" w:type="dxa"/>
            <w:gridSpan w:val="2"/>
            <w:tcBorders>
              <w:top w:val="single" w:sz="4" w:space="0" w:color="000000"/>
              <w:left w:val="single" w:sz="4" w:space="0" w:color="000000"/>
              <w:bottom w:val="nil"/>
              <w:right w:val="single" w:sz="4" w:space="0" w:color="000000"/>
            </w:tcBorders>
            <w:vAlign w:val="center"/>
          </w:tcPr>
          <w:p w14:paraId="2307A9F6" w14:textId="77777777" w:rsidR="006B170D" w:rsidRPr="006921B3" w:rsidRDefault="006B170D" w:rsidP="009E4B5D">
            <w:pPr>
              <w:jc w:val="center"/>
              <w:rPr>
                <w:rFonts w:cs="Arial"/>
              </w:rPr>
            </w:pPr>
            <w:r w:rsidRPr="006921B3">
              <w:rPr>
                <w:rFonts w:cs="Arial"/>
                <w:sz w:val="12"/>
                <w:szCs w:val="12"/>
              </w:rPr>
              <w:t>2</w:t>
            </w:r>
            <w:r w:rsidRPr="006921B3">
              <w:rPr>
                <w:rFonts w:cs="Arial"/>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rsidRPr="006921B3" w14:paraId="63BD1143" w14:textId="77777777" w:rsidTr="006B170D">
              <w:trPr>
                <w:trHeight w:val="291"/>
                <w:jc w:val="center"/>
              </w:trPr>
              <w:tc>
                <w:tcPr>
                  <w:tcW w:w="278" w:type="dxa"/>
                </w:tcPr>
                <w:p w14:paraId="7810025A" w14:textId="77777777" w:rsidR="006B170D" w:rsidRPr="006921B3" w:rsidRDefault="006B170D" w:rsidP="009E4B5D">
                  <w:pPr>
                    <w:spacing w:before="40" w:after="40"/>
                    <w:jc w:val="center"/>
                    <w:rPr>
                      <w:rFonts w:cs="Arial"/>
                      <w:sz w:val="20"/>
                    </w:rPr>
                  </w:pPr>
                </w:p>
              </w:tc>
              <w:tc>
                <w:tcPr>
                  <w:tcW w:w="278" w:type="dxa"/>
                </w:tcPr>
                <w:p w14:paraId="19373B8C" w14:textId="77777777" w:rsidR="006B170D" w:rsidRPr="006921B3" w:rsidRDefault="006B170D" w:rsidP="009E4B5D">
                  <w:pPr>
                    <w:spacing w:before="40" w:after="40"/>
                    <w:jc w:val="center"/>
                    <w:rPr>
                      <w:rFonts w:cs="Arial"/>
                      <w:sz w:val="20"/>
                    </w:rPr>
                  </w:pPr>
                </w:p>
              </w:tc>
              <w:tc>
                <w:tcPr>
                  <w:tcW w:w="278" w:type="dxa"/>
                </w:tcPr>
                <w:p w14:paraId="76F41F48" w14:textId="77777777" w:rsidR="006B170D" w:rsidRPr="006921B3" w:rsidRDefault="006B170D" w:rsidP="009E4B5D">
                  <w:pPr>
                    <w:spacing w:before="40" w:after="40"/>
                    <w:jc w:val="center"/>
                    <w:rPr>
                      <w:rFonts w:cs="Arial"/>
                      <w:sz w:val="20"/>
                    </w:rPr>
                  </w:pPr>
                </w:p>
              </w:tc>
              <w:tc>
                <w:tcPr>
                  <w:tcW w:w="278" w:type="dxa"/>
                </w:tcPr>
                <w:p w14:paraId="0E60FA8E" w14:textId="77777777" w:rsidR="006B170D" w:rsidRPr="006921B3" w:rsidRDefault="006B170D" w:rsidP="009E4B5D">
                  <w:pPr>
                    <w:spacing w:before="40" w:after="40"/>
                    <w:jc w:val="center"/>
                    <w:rPr>
                      <w:rFonts w:cs="Arial"/>
                      <w:sz w:val="20"/>
                    </w:rPr>
                  </w:pPr>
                </w:p>
              </w:tc>
              <w:tc>
                <w:tcPr>
                  <w:tcW w:w="278" w:type="dxa"/>
                </w:tcPr>
                <w:p w14:paraId="3978D48E" w14:textId="77777777" w:rsidR="006B170D" w:rsidRPr="006921B3" w:rsidRDefault="006B170D" w:rsidP="009E4B5D">
                  <w:pPr>
                    <w:spacing w:before="40" w:after="40"/>
                    <w:jc w:val="center"/>
                    <w:rPr>
                      <w:rFonts w:cs="Arial"/>
                      <w:sz w:val="20"/>
                    </w:rPr>
                  </w:pPr>
                </w:p>
              </w:tc>
              <w:tc>
                <w:tcPr>
                  <w:tcW w:w="278" w:type="dxa"/>
                </w:tcPr>
                <w:p w14:paraId="6B7F238D" w14:textId="77777777" w:rsidR="006B170D" w:rsidRPr="006921B3" w:rsidRDefault="006B170D" w:rsidP="009E4B5D">
                  <w:pPr>
                    <w:spacing w:before="40" w:after="40"/>
                    <w:jc w:val="center"/>
                    <w:rPr>
                      <w:rFonts w:cs="Arial"/>
                      <w:sz w:val="20"/>
                    </w:rPr>
                  </w:pPr>
                </w:p>
              </w:tc>
              <w:tc>
                <w:tcPr>
                  <w:tcW w:w="278" w:type="dxa"/>
                </w:tcPr>
                <w:p w14:paraId="0783BB82" w14:textId="77777777" w:rsidR="006B170D" w:rsidRPr="006921B3" w:rsidRDefault="006B170D" w:rsidP="009E4B5D">
                  <w:pPr>
                    <w:spacing w:before="40" w:after="40"/>
                    <w:jc w:val="center"/>
                    <w:rPr>
                      <w:rFonts w:cs="Arial"/>
                      <w:sz w:val="20"/>
                    </w:rPr>
                  </w:pPr>
                </w:p>
              </w:tc>
            </w:tr>
          </w:tbl>
          <w:p w14:paraId="674C2987" w14:textId="77777777" w:rsidR="006B170D" w:rsidRPr="006921B3" w:rsidRDefault="006B170D" w:rsidP="009E4B5D">
            <w:pPr>
              <w:spacing w:before="40" w:after="40"/>
              <w:rPr>
                <w:rFonts w:cs="Arial"/>
                <w:b/>
                <w:sz w:val="18"/>
              </w:rPr>
            </w:pPr>
          </w:p>
        </w:tc>
        <w:tc>
          <w:tcPr>
            <w:tcW w:w="2223" w:type="dxa"/>
            <w:gridSpan w:val="2"/>
            <w:tcBorders>
              <w:top w:val="single" w:sz="4" w:space="0" w:color="000000"/>
              <w:left w:val="single" w:sz="4" w:space="0" w:color="000000"/>
              <w:bottom w:val="nil"/>
              <w:right w:val="single" w:sz="4" w:space="0" w:color="000000"/>
            </w:tcBorders>
            <w:vAlign w:val="center"/>
          </w:tcPr>
          <w:p w14:paraId="6FE21959" w14:textId="77777777" w:rsidR="006B170D" w:rsidRPr="006921B3" w:rsidRDefault="006B170D" w:rsidP="009E4B5D">
            <w:pPr>
              <w:jc w:val="center"/>
              <w:rPr>
                <w:rFonts w:cs="Arial"/>
              </w:rPr>
            </w:pPr>
            <w:r w:rsidRPr="006921B3">
              <w:rPr>
                <w:rFonts w:cs="Arial"/>
                <w:sz w:val="12"/>
                <w:szCs w:val="12"/>
              </w:rPr>
              <w:t>3</w:t>
            </w:r>
            <w:r w:rsidRPr="006921B3">
              <w:rPr>
                <w:rFonts w:cs="Arial"/>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rsidRPr="006921B3" w14:paraId="2226FED4" w14:textId="77777777" w:rsidTr="006B170D">
              <w:trPr>
                <w:trHeight w:val="291"/>
                <w:jc w:val="center"/>
              </w:trPr>
              <w:tc>
                <w:tcPr>
                  <w:tcW w:w="278" w:type="dxa"/>
                </w:tcPr>
                <w:p w14:paraId="4FF36E75" w14:textId="77777777" w:rsidR="006B170D" w:rsidRPr="006921B3" w:rsidRDefault="006B170D" w:rsidP="009E4B5D">
                  <w:pPr>
                    <w:spacing w:before="40" w:after="40"/>
                    <w:jc w:val="center"/>
                    <w:rPr>
                      <w:rFonts w:cs="Arial"/>
                      <w:sz w:val="20"/>
                    </w:rPr>
                  </w:pPr>
                </w:p>
              </w:tc>
              <w:tc>
                <w:tcPr>
                  <w:tcW w:w="278" w:type="dxa"/>
                </w:tcPr>
                <w:p w14:paraId="48E1538C" w14:textId="77777777" w:rsidR="006B170D" w:rsidRPr="006921B3" w:rsidRDefault="006B170D" w:rsidP="009E4B5D">
                  <w:pPr>
                    <w:spacing w:before="40" w:after="40"/>
                    <w:jc w:val="center"/>
                    <w:rPr>
                      <w:rFonts w:cs="Arial"/>
                      <w:sz w:val="20"/>
                    </w:rPr>
                  </w:pPr>
                </w:p>
              </w:tc>
              <w:tc>
                <w:tcPr>
                  <w:tcW w:w="278" w:type="dxa"/>
                </w:tcPr>
                <w:p w14:paraId="074F01EC" w14:textId="77777777" w:rsidR="006B170D" w:rsidRPr="006921B3" w:rsidRDefault="006B170D" w:rsidP="009E4B5D">
                  <w:pPr>
                    <w:spacing w:before="40" w:after="40"/>
                    <w:jc w:val="center"/>
                    <w:rPr>
                      <w:rFonts w:cs="Arial"/>
                      <w:sz w:val="20"/>
                    </w:rPr>
                  </w:pPr>
                </w:p>
              </w:tc>
              <w:tc>
                <w:tcPr>
                  <w:tcW w:w="278" w:type="dxa"/>
                </w:tcPr>
                <w:p w14:paraId="7D0968F6" w14:textId="77777777" w:rsidR="006B170D" w:rsidRPr="006921B3" w:rsidRDefault="006B170D" w:rsidP="009E4B5D">
                  <w:pPr>
                    <w:spacing w:before="40" w:after="40"/>
                    <w:jc w:val="center"/>
                    <w:rPr>
                      <w:rFonts w:cs="Arial"/>
                      <w:sz w:val="20"/>
                    </w:rPr>
                  </w:pPr>
                </w:p>
              </w:tc>
              <w:tc>
                <w:tcPr>
                  <w:tcW w:w="278" w:type="dxa"/>
                </w:tcPr>
                <w:p w14:paraId="6D0CA857" w14:textId="77777777" w:rsidR="006B170D" w:rsidRPr="006921B3" w:rsidRDefault="006B170D" w:rsidP="009E4B5D">
                  <w:pPr>
                    <w:spacing w:before="40" w:after="40"/>
                    <w:jc w:val="center"/>
                    <w:rPr>
                      <w:rFonts w:cs="Arial"/>
                      <w:sz w:val="20"/>
                    </w:rPr>
                  </w:pPr>
                </w:p>
              </w:tc>
              <w:tc>
                <w:tcPr>
                  <w:tcW w:w="278" w:type="dxa"/>
                </w:tcPr>
                <w:p w14:paraId="19A2FEEE" w14:textId="77777777" w:rsidR="006B170D" w:rsidRPr="006921B3" w:rsidRDefault="006B170D" w:rsidP="009E4B5D">
                  <w:pPr>
                    <w:spacing w:before="40" w:after="40"/>
                    <w:jc w:val="center"/>
                    <w:rPr>
                      <w:rFonts w:cs="Arial"/>
                      <w:sz w:val="20"/>
                    </w:rPr>
                  </w:pPr>
                </w:p>
              </w:tc>
              <w:tc>
                <w:tcPr>
                  <w:tcW w:w="278" w:type="dxa"/>
                </w:tcPr>
                <w:p w14:paraId="1D1AA48A" w14:textId="77777777" w:rsidR="006B170D" w:rsidRPr="006921B3" w:rsidRDefault="006B170D" w:rsidP="009E4B5D">
                  <w:pPr>
                    <w:spacing w:before="40" w:after="40"/>
                    <w:jc w:val="center"/>
                    <w:rPr>
                      <w:rFonts w:cs="Arial"/>
                      <w:sz w:val="20"/>
                    </w:rPr>
                  </w:pPr>
                </w:p>
              </w:tc>
            </w:tr>
          </w:tbl>
          <w:p w14:paraId="4D0AC370" w14:textId="77777777" w:rsidR="006B170D" w:rsidRPr="006921B3" w:rsidRDefault="006B170D" w:rsidP="009E4B5D">
            <w:pPr>
              <w:spacing w:before="40" w:after="40"/>
              <w:rPr>
                <w:rFonts w:cs="Arial"/>
                <w:sz w:val="20"/>
              </w:rPr>
            </w:pPr>
          </w:p>
        </w:tc>
        <w:tc>
          <w:tcPr>
            <w:tcW w:w="2083" w:type="dxa"/>
            <w:tcBorders>
              <w:top w:val="single" w:sz="4" w:space="0" w:color="000000"/>
              <w:left w:val="single" w:sz="4" w:space="0" w:color="000000"/>
              <w:bottom w:val="nil"/>
              <w:right w:val="single" w:sz="4" w:space="0" w:color="000000"/>
            </w:tcBorders>
            <w:vAlign w:val="center"/>
          </w:tcPr>
          <w:p w14:paraId="30F870E9" w14:textId="13597662" w:rsidR="006B170D" w:rsidRPr="006921B3" w:rsidRDefault="006B170D" w:rsidP="009E4B5D">
            <w:pPr>
              <w:jc w:val="center"/>
              <w:rPr>
                <w:rFonts w:cs="Arial"/>
              </w:rPr>
            </w:pPr>
            <w:r w:rsidRPr="006921B3">
              <w:rPr>
                <w:rFonts w:cs="Arial"/>
                <w:sz w:val="12"/>
                <w:szCs w:val="12"/>
              </w:rPr>
              <w:t>4</w:t>
            </w:r>
            <w:r w:rsidRPr="006921B3">
              <w:rPr>
                <w:rFonts w:cs="Arial"/>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rsidRPr="006921B3" w14:paraId="11FA0727" w14:textId="77777777" w:rsidTr="006B170D">
              <w:trPr>
                <w:trHeight w:val="291"/>
                <w:jc w:val="center"/>
              </w:trPr>
              <w:tc>
                <w:tcPr>
                  <w:tcW w:w="278" w:type="dxa"/>
                </w:tcPr>
                <w:p w14:paraId="46107096" w14:textId="77777777" w:rsidR="006B170D" w:rsidRPr="006921B3" w:rsidRDefault="006B170D" w:rsidP="009E4B5D">
                  <w:pPr>
                    <w:spacing w:before="40" w:after="40"/>
                    <w:jc w:val="center"/>
                    <w:rPr>
                      <w:rFonts w:cs="Arial"/>
                      <w:sz w:val="20"/>
                    </w:rPr>
                  </w:pPr>
                </w:p>
              </w:tc>
              <w:tc>
                <w:tcPr>
                  <w:tcW w:w="278" w:type="dxa"/>
                </w:tcPr>
                <w:p w14:paraId="7FBC1171" w14:textId="77777777" w:rsidR="006B170D" w:rsidRPr="006921B3" w:rsidRDefault="006B170D" w:rsidP="009E4B5D">
                  <w:pPr>
                    <w:spacing w:before="40" w:after="40"/>
                    <w:jc w:val="center"/>
                    <w:rPr>
                      <w:rFonts w:cs="Arial"/>
                      <w:sz w:val="20"/>
                    </w:rPr>
                  </w:pPr>
                </w:p>
              </w:tc>
              <w:tc>
                <w:tcPr>
                  <w:tcW w:w="278" w:type="dxa"/>
                </w:tcPr>
                <w:p w14:paraId="6CF60BEB" w14:textId="77777777" w:rsidR="006B170D" w:rsidRPr="006921B3" w:rsidRDefault="006B170D" w:rsidP="009E4B5D">
                  <w:pPr>
                    <w:spacing w:before="40" w:after="40"/>
                    <w:jc w:val="center"/>
                    <w:rPr>
                      <w:rFonts w:cs="Arial"/>
                      <w:sz w:val="20"/>
                    </w:rPr>
                  </w:pPr>
                </w:p>
              </w:tc>
              <w:tc>
                <w:tcPr>
                  <w:tcW w:w="278" w:type="dxa"/>
                </w:tcPr>
                <w:p w14:paraId="3634178E" w14:textId="7472D63E" w:rsidR="006B170D" w:rsidRPr="006921B3" w:rsidRDefault="006B170D" w:rsidP="009E4B5D">
                  <w:pPr>
                    <w:spacing w:before="40" w:after="40"/>
                    <w:jc w:val="center"/>
                    <w:rPr>
                      <w:rFonts w:cs="Arial"/>
                      <w:sz w:val="20"/>
                    </w:rPr>
                  </w:pPr>
                </w:p>
              </w:tc>
              <w:tc>
                <w:tcPr>
                  <w:tcW w:w="278" w:type="dxa"/>
                </w:tcPr>
                <w:p w14:paraId="07786CB2" w14:textId="373C8A48" w:rsidR="006B170D" w:rsidRPr="006921B3" w:rsidRDefault="006B170D" w:rsidP="009E4B5D">
                  <w:pPr>
                    <w:spacing w:before="40" w:after="40"/>
                    <w:jc w:val="center"/>
                    <w:rPr>
                      <w:rFonts w:cs="Arial"/>
                      <w:sz w:val="20"/>
                    </w:rPr>
                  </w:pPr>
                </w:p>
              </w:tc>
              <w:tc>
                <w:tcPr>
                  <w:tcW w:w="278" w:type="dxa"/>
                </w:tcPr>
                <w:p w14:paraId="31EE8E6E" w14:textId="77777777" w:rsidR="006B170D" w:rsidRPr="006921B3" w:rsidRDefault="006B170D" w:rsidP="009E4B5D">
                  <w:pPr>
                    <w:spacing w:before="40" w:after="40"/>
                    <w:jc w:val="center"/>
                    <w:rPr>
                      <w:rFonts w:cs="Arial"/>
                      <w:sz w:val="20"/>
                    </w:rPr>
                  </w:pPr>
                </w:p>
              </w:tc>
              <w:tc>
                <w:tcPr>
                  <w:tcW w:w="278" w:type="dxa"/>
                </w:tcPr>
                <w:p w14:paraId="27DADA6B" w14:textId="77777777" w:rsidR="006B170D" w:rsidRPr="006921B3" w:rsidRDefault="006B170D" w:rsidP="009E4B5D">
                  <w:pPr>
                    <w:spacing w:before="40" w:after="40"/>
                    <w:jc w:val="center"/>
                    <w:rPr>
                      <w:rFonts w:cs="Arial"/>
                      <w:sz w:val="20"/>
                    </w:rPr>
                  </w:pPr>
                </w:p>
              </w:tc>
            </w:tr>
          </w:tbl>
          <w:p w14:paraId="3FF11333" w14:textId="77777777" w:rsidR="006B170D" w:rsidRPr="006921B3" w:rsidRDefault="006B170D" w:rsidP="009E4B5D">
            <w:pPr>
              <w:rPr>
                <w:rFonts w:cs="Arial"/>
                <w:b/>
                <w:sz w:val="18"/>
              </w:rPr>
            </w:pPr>
          </w:p>
        </w:tc>
      </w:tr>
      <w:tr w:rsidR="006B170D" w:rsidRPr="006921B3" w14:paraId="4162E17A" w14:textId="77777777" w:rsidT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54B1E74" w14:textId="77777777" w:rsidR="006B170D" w:rsidRPr="006921B3" w:rsidRDefault="006B170D" w:rsidP="009E4B5D">
            <w:pPr>
              <w:rPr>
                <w:rFonts w:cs="Arial"/>
              </w:rPr>
            </w:pPr>
          </w:p>
        </w:tc>
        <w:tc>
          <w:tcPr>
            <w:tcW w:w="2076" w:type="dxa"/>
            <w:tcBorders>
              <w:top w:val="nil"/>
              <w:left w:val="single" w:sz="4" w:space="0" w:color="auto"/>
              <w:bottom w:val="single" w:sz="4" w:space="0" w:color="000000"/>
              <w:right w:val="single" w:sz="4" w:space="0" w:color="000000"/>
            </w:tcBorders>
            <w:vAlign w:val="center"/>
          </w:tcPr>
          <w:p w14:paraId="3DDC2B7F" w14:textId="77777777" w:rsidR="006B170D" w:rsidRPr="006921B3" w:rsidRDefault="006B170D" w:rsidP="009E4B5D">
            <w:pPr>
              <w:jc w:val="center"/>
              <w:rPr>
                <w:rFonts w:cs="Arial"/>
                <w:sz w:val="12"/>
                <w:szCs w:val="12"/>
              </w:rPr>
            </w:pPr>
          </w:p>
        </w:tc>
        <w:tc>
          <w:tcPr>
            <w:tcW w:w="2077" w:type="dxa"/>
            <w:gridSpan w:val="2"/>
            <w:tcBorders>
              <w:top w:val="nil"/>
              <w:left w:val="nil"/>
              <w:bottom w:val="single" w:sz="4" w:space="0" w:color="000000"/>
              <w:right w:val="single" w:sz="4" w:space="0" w:color="000000"/>
            </w:tcBorders>
            <w:vAlign w:val="center"/>
          </w:tcPr>
          <w:p w14:paraId="427D7B6E" w14:textId="77777777" w:rsidR="006B170D" w:rsidRPr="006921B3" w:rsidRDefault="006B170D" w:rsidP="009E4B5D">
            <w:pPr>
              <w:jc w:val="center"/>
              <w:rPr>
                <w:rFonts w:cs="Arial"/>
                <w:sz w:val="12"/>
                <w:szCs w:val="12"/>
              </w:rPr>
            </w:pPr>
          </w:p>
        </w:tc>
        <w:tc>
          <w:tcPr>
            <w:tcW w:w="2223" w:type="dxa"/>
            <w:gridSpan w:val="2"/>
            <w:tcBorders>
              <w:top w:val="nil"/>
              <w:left w:val="nil"/>
              <w:bottom w:val="single" w:sz="4" w:space="0" w:color="000000"/>
              <w:right w:val="single" w:sz="4" w:space="0" w:color="000000"/>
            </w:tcBorders>
            <w:vAlign w:val="center"/>
          </w:tcPr>
          <w:p w14:paraId="62F5120F" w14:textId="77777777" w:rsidR="006B170D" w:rsidRPr="006921B3" w:rsidRDefault="006B170D" w:rsidP="009E4B5D">
            <w:pPr>
              <w:jc w:val="center"/>
              <w:rPr>
                <w:rFonts w:cs="Arial"/>
                <w:sz w:val="12"/>
                <w:szCs w:val="12"/>
              </w:rPr>
            </w:pPr>
          </w:p>
        </w:tc>
        <w:tc>
          <w:tcPr>
            <w:tcW w:w="2083" w:type="dxa"/>
            <w:tcBorders>
              <w:top w:val="nil"/>
              <w:left w:val="nil"/>
              <w:bottom w:val="single" w:sz="4" w:space="0" w:color="000000"/>
              <w:right w:val="single" w:sz="4" w:space="0" w:color="000000"/>
            </w:tcBorders>
            <w:vAlign w:val="center"/>
          </w:tcPr>
          <w:p w14:paraId="6EC2C740" w14:textId="6B7A3F7F" w:rsidR="006B170D" w:rsidRPr="006921B3" w:rsidRDefault="006B170D" w:rsidP="009E4B5D">
            <w:pPr>
              <w:jc w:val="center"/>
              <w:rPr>
                <w:rFonts w:cs="Arial"/>
                <w:sz w:val="12"/>
                <w:szCs w:val="12"/>
              </w:rPr>
            </w:pPr>
          </w:p>
        </w:tc>
      </w:tr>
      <w:tr w:rsidR="006B170D" w:rsidRPr="006921B3" w14:paraId="431D135A" w14:textId="77777777" w:rsidT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970EFA6" w14:textId="77777777" w:rsidR="006B170D" w:rsidRPr="006921B3" w:rsidRDefault="006B170D" w:rsidP="009E4B5D">
            <w:pPr>
              <w:rPr>
                <w:rFonts w:cs="Arial"/>
              </w:rPr>
            </w:pPr>
          </w:p>
        </w:tc>
        <w:tc>
          <w:tcPr>
            <w:tcW w:w="2302" w:type="dxa"/>
            <w:gridSpan w:val="2"/>
            <w:tcBorders>
              <w:top w:val="single" w:sz="4" w:space="0" w:color="000000"/>
              <w:left w:val="single" w:sz="4" w:space="0" w:color="auto"/>
              <w:bottom w:val="single" w:sz="4" w:space="0" w:color="000000"/>
              <w:right w:val="single" w:sz="4" w:space="0" w:color="000000"/>
            </w:tcBorders>
            <w:vAlign w:val="center"/>
          </w:tcPr>
          <w:p w14:paraId="4CA65D1D" w14:textId="77777777" w:rsidR="006B170D" w:rsidRPr="006921B3" w:rsidRDefault="006B170D" w:rsidP="009E4B5D">
            <w:pPr>
              <w:spacing w:before="40" w:after="40"/>
              <w:rPr>
                <w:rFonts w:cs="Arial"/>
                <w:b/>
                <w:sz w:val="18"/>
              </w:rPr>
            </w:pPr>
            <w:r w:rsidRPr="006921B3">
              <w:rPr>
                <w:rFonts w:cs="Arial"/>
              </w:rPr>
              <w:fldChar w:fldCharType="begin">
                <w:ffData>
                  <w:name w:val=""/>
                  <w:enabled/>
                  <w:calcOnExit w:val="0"/>
                  <w:checkBox>
                    <w:size w:val="18"/>
                    <w:default w:val="0"/>
                  </w:checkBox>
                </w:ffData>
              </w:fldChar>
            </w:r>
            <w:r w:rsidRPr="006921B3">
              <w:rPr>
                <w:rFonts w:cs="Arial"/>
              </w:rPr>
              <w:instrText xml:space="preserve"> FORMCHECKBOX </w:instrText>
            </w:r>
            <w:r w:rsidR="00333608" w:rsidRPr="006921B3">
              <w:rPr>
                <w:rFonts w:cs="Arial"/>
              </w:rPr>
            </w:r>
            <w:r w:rsidR="00333608" w:rsidRPr="006921B3">
              <w:rPr>
                <w:rFonts w:cs="Arial"/>
              </w:rPr>
              <w:fldChar w:fldCharType="separate"/>
            </w:r>
            <w:r w:rsidRPr="006921B3">
              <w:rPr>
                <w:rFonts w:cs="Arial"/>
              </w:rPr>
              <w:fldChar w:fldCharType="end"/>
            </w:r>
            <w:r w:rsidRPr="006921B3">
              <w:rPr>
                <w:rFonts w:cs="Arial"/>
              </w:rPr>
              <w:t xml:space="preserve"> </w:t>
            </w:r>
            <w:r w:rsidRPr="006921B3">
              <w:rPr>
                <w:rFonts w:cs="Arial"/>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14:paraId="254F0903" w14:textId="77777777" w:rsidR="006B170D" w:rsidRPr="006921B3" w:rsidRDefault="006B170D" w:rsidP="009E4B5D">
            <w:pPr>
              <w:spacing w:before="40" w:after="40"/>
              <w:rPr>
                <w:rFonts w:cs="Arial"/>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14:paraId="64198C02" w14:textId="48B714CB" w:rsidR="006B170D" w:rsidRPr="006921B3" w:rsidRDefault="006B170D" w:rsidP="009E4B5D">
            <w:pPr>
              <w:spacing w:before="100"/>
              <w:rPr>
                <w:rFonts w:cs="Arial"/>
                <w:b/>
                <w:sz w:val="18"/>
              </w:rPr>
            </w:pPr>
            <w:r w:rsidRPr="006921B3">
              <w:rPr>
                <w:rFonts w:cs="Arial"/>
                <w:noProof/>
              </w:rPr>
              <mc:AlternateContent>
                <mc:Choice Requires="wps">
                  <w:drawing>
                    <wp:anchor distT="0" distB="0" distL="114300" distR="114300" simplePos="0" relativeHeight="251661312" behindDoc="0" locked="0" layoutInCell="1" allowOverlap="1" wp14:anchorId="4F8B5D44" wp14:editId="5C7CF226">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2F4C04A" w14:textId="77777777" w:rsidR="006B170D" w:rsidRDefault="006B170D" w:rsidP="006B170D">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B5D44"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">
                      <v:path arrowok="t"/>
                      <v:textbox inset=".5mm,.5mm,.5mm,.5mm">
                        <w:txbxContent>
                          <w:p w14:paraId="32F4C04A" w14:textId="77777777" w:rsidR="006B170D" w:rsidRDefault="006B170D" w:rsidP="006B170D">
                            <w:pPr>
                              <w:rPr>
                                <w:sz w:val="12"/>
                                <w:lang w:val="tr-TR"/>
                              </w:rPr>
                            </w:pPr>
                          </w:p>
                        </w:txbxContent>
                      </v:textbox>
                    </v:shape>
                  </w:pict>
                </mc:Fallback>
              </mc:AlternateContent>
            </w:r>
            <w:r w:rsidRPr="006921B3">
              <w:rPr>
                <w:rFonts w:cs="Arial"/>
              </w:rPr>
              <w:fldChar w:fldCharType="begin">
                <w:ffData>
                  <w:name w:val=""/>
                  <w:enabled/>
                  <w:calcOnExit w:val="0"/>
                  <w:checkBox>
                    <w:size w:val="18"/>
                    <w:default w:val="0"/>
                  </w:checkBox>
                </w:ffData>
              </w:fldChar>
            </w:r>
            <w:r w:rsidRPr="006921B3">
              <w:rPr>
                <w:rFonts w:cs="Arial"/>
              </w:rPr>
              <w:instrText xml:space="preserve"> FORMCHECKBOX </w:instrText>
            </w:r>
            <w:r w:rsidR="00333608" w:rsidRPr="006921B3">
              <w:rPr>
                <w:rFonts w:cs="Arial"/>
              </w:rPr>
            </w:r>
            <w:r w:rsidR="00333608" w:rsidRPr="006921B3">
              <w:rPr>
                <w:rFonts w:cs="Arial"/>
              </w:rPr>
              <w:fldChar w:fldCharType="separate"/>
            </w:r>
            <w:r w:rsidRPr="006921B3">
              <w:rPr>
                <w:rFonts w:cs="Arial"/>
              </w:rPr>
              <w:fldChar w:fldCharType="end"/>
            </w:r>
            <w:r w:rsidRPr="006921B3">
              <w:rPr>
                <w:rFonts w:cs="Arial"/>
              </w:rPr>
              <w:t xml:space="preserve"> </w:t>
            </w:r>
            <w:r w:rsidRPr="006921B3">
              <w:rPr>
                <w:rFonts w:cs="Arial"/>
                <w:sz w:val="14"/>
              </w:rPr>
              <w:t xml:space="preserve">Give others, if any. </w:t>
            </w:r>
          </w:p>
        </w:tc>
      </w:tr>
      <w:tr w:rsidR="006B170D" w:rsidRPr="006921B3" w14:paraId="4564D4FA" w14:textId="77777777" w:rsidT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7C2961" w14:textId="77777777" w:rsidR="006B170D" w:rsidRPr="006921B3" w:rsidRDefault="006B170D" w:rsidP="009E4B5D">
            <w:pPr>
              <w:rPr>
                <w:rFonts w:cs="Arial"/>
              </w:rPr>
            </w:pPr>
            <w:r w:rsidRPr="006921B3">
              <w:rPr>
                <w:rFonts w:cs="Arial"/>
                <w:b/>
              </w:rPr>
              <w:t>Co-requisites</w:t>
            </w:r>
            <w:r w:rsidRPr="006921B3">
              <w:rPr>
                <w:rFonts w:cs="Arial"/>
              </w:rPr>
              <w:t xml:space="preserve"> </w:t>
            </w:r>
          </w:p>
          <w:p w14:paraId="2F4C453B" w14:textId="77777777" w:rsidR="006B170D" w:rsidRPr="006921B3" w:rsidRDefault="006B170D" w:rsidP="009E4B5D">
            <w:pPr>
              <w:rPr>
                <w:rFonts w:cs="Arial"/>
                <w:b/>
                <w:sz w:val="18"/>
              </w:rPr>
            </w:pPr>
            <w:r w:rsidRPr="006921B3">
              <w:rPr>
                <w:rFonts w:cs="Arial"/>
              </w:rPr>
              <w:t>(if any)</w:t>
            </w:r>
          </w:p>
        </w:tc>
        <w:tc>
          <w:tcPr>
            <w:tcW w:w="2071" w:type="dxa"/>
            <w:tcBorders>
              <w:top w:val="single" w:sz="4" w:space="0" w:color="000000"/>
              <w:left w:val="single" w:sz="4" w:space="0" w:color="auto"/>
              <w:bottom w:val="nil"/>
              <w:right w:val="single" w:sz="4" w:space="0" w:color="000000"/>
            </w:tcBorders>
            <w:vAlign w:val="center"/>
          </w:tcPr>
          <w:p w14:paraId="1C08BDDB" w14:textId="77777777" w:rsidR="006B170D" w:rsidRPr="006921B3" w:rsidRDefault="006B170D" w:rsidP="009E4B5D">
            <w:pPr>
              <w:jc w:val="center"/>
              <w:rPr>
                <w:rFonts w:cs="Arial"/>
              </w:rPr>
            </w:pPr>
            <w:r w:rsidRPr="006921B3">
              <w:rPr>
                <w:rFonts w:cs="Arial"/>
                <w:sz w:val="12"/>
                <w:szCs w:val="12"/>
              </w:rPr>
              <w:t>1</w:t>
            </w:r>
            <w:r w:rsidRPr="006921B3">
              <w:rPr>
                <w:rFonts w:cs="Arial"/>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rsidRPr="006921B3" w14:paraId="48AB7644" w14:textId="77777777" w:rsidTr="006B170D">
              <w:trPr>
                <w:trHeight w:val="291"/>
                <w:jc w:val="center"/>
              </w:trPr>
              <w:tc>
                <w:tcPr>
                  <w:tcW w:w="278" w:type="dxa"/>
                </w:tcPr>
                <w:p w14:paraId="166830BC" w14:textId="77777777" w:rsidR="006B170D" w:rsidRPr="006921B3" w:rsidRDefault="006B170D" w:rsidP="009E4B5D">
                  <w:pPr>
                    <w:spacing w:before="40" w:after="40"/>
                    <w:jc w:val="center"/>
                    <w:rPr>
                      <w:rFonts w:cs="Arial"/>
                      <w:sz w:val="20"/>
                    </w:rPr>
                  </w:pPr>
                </w:p>
              </w:tc>
              <w:tc>
                <w:tcPr>
                  <w:tcW w:w="278" w:type="dxa"/>
                </w:tcPr>
                <w:p w14:paraId="36225C49" w14:textId="77777777" w:rsidR="006B170D" w:rsidRPr="006921B3" w:rsidRDefault="006B170D" w:rsidP="009E4B5D">
                  <w:pPr>
                    <w:spacing w:before="40" w:after="40"/>
                    <w:jc w:val="center"/>
                    <w:rPr>
                      <w:rFonts w:cs="Arial"/>
                      <w:sz w:val="20"/>
                    </w:rPr>
                  </w:pPr>
                </w:p>
              </w:tc>
              <w:tc>
                <w:tcPr>
                  <w:tcW w:w="278" w:type="dxa"/>
                </w:tcPr>
                <w:p w14:paraId="5F3B3B01" w14:textId="77777777" w:rsidR="006B170D" w:rsidRPr="006921B3" w:rsidRDefault="006B170D" w:rsidP="009E4B5D">
                  <w:pPr>
                    <w:spacing w:before="40" w:after="40"/>
                    <w:jc w:val="center"/>
                    <w:rPr>
                      <w:rFonts w:cs="Arial"/>
                      <w:sz w:val="20"/>
                    </w:rPr>
                  </w:pPr>
                </w:p>
              </w:tc>
              <w:tc>
                <w:tcPr>
                  <w:tcW w:w="278" w:type="dxa"/>
                </w:tcPr>
                <w:p w14:paraId="7E537112" w14:textId="77777777" w:rsidR="006B170D" w:rsidRPr="006921B3" w:rsidRDefault="006B170D" w:rsidP="009E4B5D">
                  <w:pPr>
                    <w:spacing w:before="40" w:after="40"/>
                    <w:jc w:val="center"/>
                    <w:rPr>
                      <w:rFonts w:cs="Arial"/>
                      <w:sz w:val="20"/>
                    </w:rPr>
                  </w:pPr>
                </w:p>
              </w:tc>
              <w:tc>
                <w:tcPr>
                  <w:tcW w:w="278" w:type="dxa"/>
                </w:tcPr>
                <w:p w14:paraId="6225CC54" w14:textId="77777777" w:rsidR="006B170D" w:rsidRPr="006921B3" w:rsidRDefault="006B170D" w:rsidP="009E4B5D">
                  <w:pPr>
                    <w:spacing w:before="40" w:after="40"/>
                    <w:jc w:val="center"/>
                    <w:rPr>
                      <w:rFonts w:cs="Arial"/>
                      <w:sz w:val="20"/>
                    </w:rPr>
                  </w:pPr>
                </w:p>
              </w:tc>
              <w:tc>
                <w:tcPr>
                  <w:tcW w:w="278" w:type="dxa"/>
                </w:tcPr>
                <w:p w14:paraId="5F1C980B" w14:textId="77777777" w:rsidR="006B170D" w:rsidRPr="006921B3" w:rsidRDefault="006B170D" w:rsidP="009E4B5D">
                  <w:pPr>
                    <w:spacing w:before="40" w:after="40"/>
                    <w:jc w:val="center"/>
                    <w:rPr>
                      <w:rFonts w:cs="Arial"/>
                      <w:sz w:val="20"/>
                    </w:rPr>
                  </w:pPr>
                </w:p>
              </w:tc>
              <w:tc>
                <w:tcPr>
                  <w:tcW w:w="278" w:type="dxa"/>
                </w:tcPr>
                <w:p w14:paraId="6701BC8E" w14:textId="77777777" w:rsidR="006B170D" w:rsidRPr="006921B3" w:rsidRDefault="006B170D" w:rsidP="009E4B5D">
                  <w:pPr>
                    <w:spacing w:before="40" w:after="40"/>
                    <w:jc w:val="center"/>
                    <w:rPr>
                      <w:rFonts w:cs="Arial"/>
                      <w:sz w:val="20"/>
                    </w:rPr>
                  </w:pPr>
                </w:p>
              </w:tc>
            </w:tr>
          </w:tbl>
          <w:p w14:paraId="74E4F102" w14:textId="77777777" w:rsidR="006B170D" w:rsidRPr="006921B3" w:rsidRDefault="006B170D" w:rsidP="009E4B5D">
            <w:pPr>
              <w:rPr>
                <w:rFonts w:cs="Arial"/>
                <w:b/>
                <w:sz w:val="18"/>
              </w:rPr>
            </w:pPr>
          </w:p>
        </w:tc>
        <w:tc>
          <w:tcPr>
            <w:tcW w:w="2083" w:type="dxa"/>
            <w:gridSpan w:val="2"/>
            <w:tcBorders>
              <w:top w:val="single" w:sz="4" w:space="0" w:color="000000"/>
              <w:left w:val="nil"/>
              <w:bottom w:val="nil"/>
              <w:right w:val="single" w:sz="4" w:space="0" w:color="000000"/>
            </w:tcBorders>
            <w:vAlign w:val="center"/>
          </w:tcPr>
          <w:p w14:paraId="0DFEBF8F" w14:textId="77777777" w:rsidR="006B170D" w:rsidRPr="006921B3" w:rsidRDefault="006B170D" w:rsidP="009E4B5D">
            <w:pPr>
              <w:jc w:val="center"/>
              <w:rPr>
                <w:rFonts w:cs="Arial"/>
              </w:rPr>
            </w:pPr>
            <w:r w:rsidRPr="006921B3">
              <w:rPr>
                <w:rFonts w:cs="Arial"/>
                <w:sz w:val="12"/>
                <w:szCs w:val="12"/>
              </w:rPr>
              <w:t>2</w:t>
            </w:r>
            <w:r w:rsidRPr="006921B3">
              <w:rPr>
                <w:rFonts w:cs="Arial"/>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rsidRPr="006921B3" w14:paraId="5F816E8D" w14:textId="77777777" w:rsidTr="006B170D">
              <w:trPr>
                <w:trHeight w:val="291"/>
                <w:jc w:val="center"/>
              </w:trPr>
              <w:tc>
                <w:tcPr>
                  <w:tcW w:w="278" w:type="dxa"/>
                </w:tcPr>
                <w:p w14:paraId="01077EBC" w14:textId="77777777" w:rsidR="006B170D" w:rsidRPr="006921B3" w:rsidRDefault="006B170D" w:rsidP="009E4B5D">
                  <w:pPr>
                    <w:spacing w:before="40" w:after="40"/>
                    <w:jc w:val="center"/>
                    <w:rPr>
                      <w:rFonts w:cs="Arial"/>
                      <w:sz w:val="20"/>
                    </w:rPr>
                  </w:pPr>
                </w:p>
              </w:tc>
              <w:tc>
                <w:tcPr>
                  <w:tcW w:w="278" w:type="dxa"/>
                </w:tcPr>
                <w:p w14:paraId="1795A51A" w14:textId="77777777" w:rsidR="006B170D" w:rsidRPr="006921B3" w:rsidRDefault="006B170D" w:rsidP="009E4B5D">
                  <w:pPr>
                    <w:spacing w:before="40" w:after="40"/>
                    <w:jc w:val="center"/>
                    <w:rPr>
                      <w:rFonts w:cs="Arial"/>
                      <w:sz w:val="20"/>
                    </w:rPr>
                  </w:pPr>
                </w:p>
              </w:tc>
              <w:tc>
                <w:tcPr>
                  <w:tcW w:w="278" w:type="dxa"/>
                </w:tcPr>
                <w:p w14:paraId="62EB8FC4" w14:textId="77777777" w:rsidR="006B170D" w:rsidRPr="006921B3" w:rsidRDefault="006B170D" w:rsidP="009E4B5D">
                  <w:pPr>
                    <w:spacing w:before="40" w:after="40"/>
                    <w:jc w:val="center"/>
                    <w:rPr>
                      <w:rFonts w:cs="Arial"/>
                      <w:sz w:val="20"/>
                    </w:rPr>
                  </w:pPr>
                </w:p>
              </w:tc>
              <w:tc>
                <w:tcPr>
                  <w:tcW w:w="278" w:type="dxa"/>
                </w:tcPr>
                <w:p w14:paraId="01F735D3" w14:textId="77777777" w:rsidR="006B170D" w:rsidRPr="006921B3" w:rsidRDefault="006B170D" w:rsidP="009E4B5D">
                  <w:pPr>
                    <w:spacing w:before="40" w:after="40"/>
                    <w:jc w:val="center"/>
                    <w:rPr>
                      <w:rFonts w:cs="Arial"/>
                      <w:sz w:val="20"/>
                    </w:rPr>
                  </w:pPr>
                </w:p>
              </w:tc>
              <w:tc>
                <w:tcPr>
                  <w:tcW w:w="278" w:type="dxa"/>
                </w:tcPr>
                <w:p w14:paraId="03D892C2" w14:textId="77777777" w:rsidR="006B170D" w:rsidRPr="006921B3" w:rsidRDefault="006B170D" w:rsidP="009E4B5D">
                  <w:pPr>
                    <w:spacing w:before="40" w:after="40"/>
                    <w:jc w:val="center"/>
                    <w:rPr>
                      <w:rFonts w:cs="Arial"/>
                      <w:sz w:val="20"/>
                    </w:rPr>
                  </w:pPr>
                </w:p>
              </w:tc>
              <w:tc>
                <w:tcPr>
                  <w:tcW w:w="278" w:type="dxa"/>
                </w:tcPr>
                <w:p w14:paraId="2682CB50" w14:textId="77777777" w:rsidR="006B170D" w:rsidRPr="006921B3" w:rsidRDefault="006B170D" w:rsidP="009E4B5D">
                  <w:pPr>
                    <w:spacing w:before="40" w:after="40"/>
                    <w:jc w:val="center"/>
                    <w:rPr>
                      <w:rFonts w:cs="Arial"/>
                      <w:sz w:val="20"/>
                    </w:rPr>
                  </w:pPr>
                </w:p>
              </w:tc>
              <w:tc>
                <w:tcPr>
                  <w:tcW w:w="278" w:type="dxa"/>
                </w:tcPr>
                <w:p w14:paraId="02BE7454" w14:textId="77777777" w:rsidR="006B170D" w:rsidRPr="006921B3" w:rsidRDefault="006B170D" w:rsidP="009E4B5D">
                  <w:pPr>
                    <w:spacing w:before="40" w:after="40"/>
                    <w:jc w:val="center"/>
                    <w:rPr>
                      <w:rFonts w:cs="Arial"/>
                      <w:sz w:val="20"/>
                    </w:rPr>
                  </w:pPr>
                </w:p>
              </w:tc>
            </w:tr>
          </w:tbl>
          <w:p w14:paraId="037B09FB" w14:textId="77777777" w:rsidR="006B170D" w:rsidRPr="006921B3" w:rsidRDefault="006B170D" w:rsidP="009E4B5D">
            <w:pPr>
              <w:spacing w:before="40" w:after="40"/>
              <w:rPr>
                <w:rFonts w:cs="Arial"/>
                <w:b/>
                <w:sz w:val="18"/>
              </w:rPr>
            </w:pPr>
          </w:p>
        </w:tc>
        <w:tc>
          <w:tcPr>
            <w:tcW w:w="2202" w:type="dxa"/>
            <w:tcBorders>
              <w:top w:val="single" w:sz="4" w:space="0" w:color="000000"/>
              <w:left w:val="nil"/>
              <w:bottom w:val="nil"/>
              <w:right w:val="single" w:sz="4" w:space="0" w:color="000000"/>
            </w:tcBorders>
            <w:vAlign w:val="center"/>
          </w:tcPr>
          <w:p w14:paraId="223AA073" w14:textId="77777777" w:rsidR="006B170D" w:rsidRPr="006921B3" w:rsidRDefault="006B170D" w:rsidP="009E4B5D">
            <w:pPr>
              <w:jc w:val="center"/>
              <w:rPr>
                <w:rFonts w:cs="Arial"/>
              </w:rPr>
            </w:pPr>
            <w:r w:rsidRPr="006921B3">
              <w:rPr>
                <w:rFonts w:cs="Arial"/>
                <w:sz w:val="12"/>
                <w:szCs w:val="12"/>
              </w:rPr>
              <w:t>3</w:t>
            </w:r>
            <w:r w:rsidRPr="006921B3">
              <w:rPr>
                <w:rFonts w:cs="Arial"/>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rsidRPr="006921B3" w14:paraId="162E9E78" w14:textId="77777777" w:rsidTr="006B170D">
              <w:trPr>
                <w:trHeight w:val="291"/>
                <w:jc w:val="center"/>
              </w:trPr>
              <w:tc>
                <w:tcPr>
                  <w:tcW w:w="278" w:type="dxa"/>
                </w:tcPr>
                <w:p w14:paraId="3E2A3372" w14:textId="77777777" w:rsidR="006B170D" w:rsidRPr="006921B3" w:rsidRDefault="006B170D" w:rsidP="009E4B5D">
                  <w:pPr>
                    <w:spacing w:before="40" w:after="40"/>
                    <w:jc w:val="center"/>
                    <w:rPr>
                      <w:rFonts w:cs="Arial"/>
                      <w:sz w:val="20"/>
                    </w:rPr>
                  </w:pPr>
                </w:p>
              </w:tc>
              <w:tc>
                <w:tcPr>
                  <w:tcW w:w="278" w:type="dxa"/>
                </w:tcPr>
                <w:p w14:paraId="740463D1" w14:textId="77777777" w:rsidR="006B170D" w:rsidRPr="006921B3" w:rsidRDefault="006B170D" w:rsidP="009E4B5D">
                  <w:pPr>
                    <w:spacing w:before="40" w:after="40"/>
                    <w:jc w:val="center"/>
                    <w:rPr>
                      <w:rFonts w:cs="Arial"/>
                      <w:sz w:val="20"/>
                    </w:rPr>
                  </w:pPr>
                </w:p>
              </w:tc>
              <w:tc>
                <w:tcPr>
                  <w:tcW w:w="278" w:type="dxa"/>
                </w:tcPr>
                <w:p w14:paraId="67764D19" w14:textId="77777777" w:rsidR="006B170D" w:rsidRPr="006921B3" w:rsidRDefault="006B170D" w:rsidP="009E4B5D">
                  <w:pPr>
                    <w:spacing w:before="40" w:after="40"/>
                    <w:jc w:val="center"/>
                    <w:rPr>
                      <w:rFonts w:cs="Arial"/>
                      <w:sz w:val="20"/>
                    </w:rPr>
                  </w:pPr>
                </w:p>
              </w:tc>
              <w:tc>
                <w:tcPr>
                  <w:tcW w:w="278" w:type="dxa"/>
                </w:tcPr>
                <w:p w14:paraId="4078A1CE" w14:textId="77777777" w:rsidR="006B170D" w:rsidRPr="006921B3" w:rsidRDefault="006B170D" w:rsidP="009E4B5D">
                  <w:pPr>
                    <w:spacing w:before="40" w:after="40"/>
                    <w:jc w:val="center"/>
                    <w:rPr>
                      <w:rFonts w:cs="Arial"/>
                      <w:sz w:val="20"/>
                    </w:rPr>
                  </w:pPr>
                </w:p>
              </w:tc>
              <w:tc>
                <w:tcPr>
                  <w:tcW w:w="278" w:type="dxa"/>
                </w:tcPr>
                <w:p w14:paraId="6EE440FD" w14:textId="77777777" w:rsidR="006B170D" w:rsidRPr="006921B3" w:rsidRDefault="006B170D" w:rsidP="009E4B5D">
                  <w:pPr>
                    <w:spacing w:before="40" w:after="40"/>
                    <w:jc w:val="center"/>
                    <w:rPr>
                      <w:rFonts w:cs="Arial"/>
                      <w:sz w:val="20"/>
                    </w:rPr>
                  </w:pPr>
                </w:p>
              </w:tc>
              <w:tc>
                <w:tcPr>
                  <w:tcW w:w="278" w:type="dxa"/>
                </w:tcPr>
                <w:p w14:paraId="459E0BFE" w14:textId="77777777" w:rsidR="006B170D" w:rsidRPr="006921B3" w:rsidRDefault="006B170D" w:rsidP="009E4B5D">
                  <w:pPr>
                    <w:spacing w:before="40" w:after="40"/>
                    <w:jc w:val="center"/>
                    <w:rPr>
                      <w:rFonts w:cs="Arial"/>
                      <w:sz w:val="20"/>
                    </w:rPr>
                  </w:pPr>
                </w:p>
              </w:tc>
              <w:tc>
                <w:tcPr>
                  <w:tcW w:w="278" w:type="dxa"/>
                </w:tcPr>
                <w:p w14:paraId="5B3EE045" w14:textId="77777777" w:rsidR="006B170D" w:rsidRPr="006921B3" w:rsidRDefault="006B170D" w:rsidP="009E4B5D">
                  <w:pPr>
                    <w:spacing w:before="40" w:after="40"/>
                    <w:jc w:val="center"/>
                    <w:rPr>
                      <w:rFonts w:cs="Arial"/>
                      <w:sz w:val="20"/>
                    </w:rPr>
                  </w:pPr>
                </w:p>
              </w:tc>
            </w:tr>
          </w:tbl>
          <w:p w14:paraId="15822E8C" w14:textId="77777777" w:rsidR="006B170D" w:rsidRPr="006921B3" w:rsidRDefault="006B170D" w:rsidP="009E4B5D">
            <w:pPr>
              <w:spacing w:before="40" w:after="40"/>
              <w:rPr>
                <w:rFonts w:cs="Arial"/>
                <w:sz w:val="20"/>
              </w:rPr>
            </w:pPr>
          </w:p>
        </w:tc>
        <w:tc>
          <w:tcPr>
            <w:tcW w:w="2104" w:type="dxa"/>
            <w:gridSpan w:val="2"/>
            <w:tcBorders>
              <w:top w:val="single" w:sz="4" w:space="0" w:color="000000"/>
              <w:left w:val="nil"/>
              <w:bottom w:val="nil"/>
              <w:right w:val="single" w:sz="4" w:space="0" w:color="000000"/>
            </w:tcBorders>
            <w:vAlign w:val="center"/>
          </w:tcPr>
          <w:p w14:paraId="3E40793E" w14:textId="77777777" w:rsidR="006B170D" w:rsidRPr="006921B3" w:rsidRDefault="006B170D" w:rsidP="009E4B5D">
            <w:pPr>
              <w:jc w:val="center"/>
              <w:rPr>
                <w:rFonts w:cs="Arial"/>
              </w:rPr>
            </w:pPr>
            <w:r w:rsidRPr="006921B3">
              <w:rPr>
                <w:rFonts w:cs="Arial"/>
                <w:sz w:val="12"/>
                <w:szCs w:val="12"/>
              </w:rPr>
              <w:t>4</w:t>
            </w:r>
            <w:r w:rsidRPr="006921B3">
              <w:rPr>
                <w:rFonts w:cs="Arial"/>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rsidRPr="006921B3" w14:paraId="48F7B779" w14:textId="77777777" w:rsidTr="006B170D">
              <w:trPr>
                <w:trHeight w:val="291"/>
                <w:jc w:val="center"/>
              </w:trPr>
              <w:tc>
                <w:tcPr>
                  <w:tcW w:w="278" w:type="dxa"/>
                </w:tcPr>
                <w:p w14:paraId="4A7804D5" w14:textId="77777777" w:rsidR="006B170D" w:rsidRPr="006921B3" w:rsidRDefault="006B170D" w:rsidP="009E4B5D">
                  <w:pPr>
                    <w:spacing w:before="40" w:after="40"/>
                    <w:jc w:val="center"/>
                    <w:rPr>
                      <w:rFonts w:cs="Arial"/>
                      <w:sz w:val="20"/>
                    </w:rPr>
                  </w:pPr>
                </w:p>
              </w:tc>
              <w:tc>
                <w:tcPr>
                  <w:tcW w:w="278" w:type="dxa"/>
                </w:tcPr>
                <w:p w14:paraId="795E39E4" w14:textId="77777777" w:rsidR="006B170D" w:rsidRPr="006921B3" w:rsidRDefault="006B170D" w:rsidP="009E4B5D">
                  <w:pPr>
                    <w:spacing w:before="40" w:after="40"/>
                    <w:jc w:val="center"/>
                    <w:rPr>
                      <w:rFonts w:cs="Arial"/>
                      <w:sz w:val="20"/>
                    </w:rPr>
                  </w:pPr>
                </w:p>
              </w:tc>
              <w:tc>
                <w:tcPr>
                  <w:tcW w:w="278" w:type="dxa"/>
                </w:tcPr>
                <w:p w14:paraId="2EDFC9DA" w14:textId="77777777" w:rsidR="006B170D" w:rsidRPr="006921B3" w:rsidRDefault="006B170D" w:rsidP="009E4B5D">
                  <w:pPr>
                    <w:spacing w:before="40" w:after="40"/>
                    <w:jc w:val="center"/>
                    <w:rPr>
                      <w:rFonts w:cs="Arial"/>
                      <w:sz w:val="20"/>
                    </w:rPr>
                  </w:pPr>
                </w:p>
              </w:tc>
              <w:tc>
                <w:tcPr>
                  <w:tcW w:w="278" w:type="dxa"/>
                </w:tcPr>
                <w:p w14:paraId="5A4F8AEF" w14:textId="67F8A3F6" w:rsidR="006B170D" w:rsidRPr="006921B3" w:rsidRDefault="006B170D" w:rsidP="009E4B5D">
                  <w:pPr>
                    <w:spacing w:before="40" w:after="40"/>
                    <w:jc w:val="center"/>
                    <w:rPr>
                      <w:rFonts w:cs="Arial"/>
                      <w:sz w:val="20"/>
                    </w:rPr>
                  </w:pPr>
                </w:p>
              </w:tc>
              <w:tc>
                <w:tcPr>
                  <w:tcW w:w="278" w:type="dxa"/>
                </w:tcPr>
                <w:p w14:paraId="3891CB64" w14:textId="77777777" w:rsidR="006B170D" w:rsidRPr="006921B3" w:rsidRDefault="006B170D" w:rsidP="009E4B5D">
                  <w:pPr>
                    <w:spacing w:before="40" w:after="40"/>
                    <w:jc w:val="center"/>
                    <w:rPr>
                      <w:rFonts w:cs="Arial"/>
                      <w:sz w:val="20"/>
                    </w:rPr>
                  </w:pPr>
                </w:p>
              </w:tc>
              <w:tc>
                <w:tcPr>
                  <w:tcW w:w="278" w:type="dxa"/>
                </w:tcPr>
                <w:p w14:paraId="4C3489A1" w14:textId="77777777" w:rsidR="006B170D" w:rsidRPr="006921B3" w:rsidRDefault="006B170D" w:rsidP="009E4B5D">
                  <w:pPr>
                    <w:spacing w:before="40" w:after="40"/>
                    <w:jc w:val="center"/>
                    <w:rPr>
                      <w:rFonts w:cs="Arial"/>
                      <w:sz w:val="20"/>
                    </w:rPr>
                  </w:pPr>
                </w:p>
              </w:tc>
              <w:tc>
                <w:tcPr>
                  <w:tcW w:w="278" w:type="dxa"/>
                </w:tcPr>
                <w:p w14:paraId="1690B836" w14:textId="77777777" w:rsidR="006B170D" w:rsidRPr="006921B3" w:rsidRDefault="006B170D" w:rsidP="009E4B5D">
                  <w:pPr>
                    <w:spacing w:before="40" w:after="40"/>
                    <w:jc w:val="center"/>
                    <w:rPr>
                      <w:rFonts w:cs="Arial"/>
                      <w:sz w:val="20"/>
                    </w:rPr>
                  </w:pPr>
                </w:p>
              </w:tc>
            </w:tr>
          </w:tbl>
          <w:p w14:paraId="62467E36" w14:textId="77777777" w:rsidR="006B170D" w:rsidRPr="006921B3" w:rsidRDefault="006B170D" w:rsidP="009E4B5D">
            <w:pPr>
              <w:rPr>
                <w:rFonts w:cs="Arial"/>
                <w:b/>
                <w:sz w:val="18"/>
              </w:rPr>
            </w:pPr>
          </w:p>
        </w:tc>
      </w:tr>
      <w:tr w:rsidR="006B170D" w:rsidRPr="006921B3" w14:paraId="4170BF87" w14:textId="77777777" w:rsidT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84B6239" w14:textId="77777777" w:rsidR="006B170D" w:rsidRPr="006921B3" w:rsidRDefault="006B170D" w:rsidP="009E4B5D">
            <w:pPr>
              <w:rPr>
                <w:rFonts w:cs="Arial"/>
              </w:rPr>
            </w:pPr>
          </w:p>
        </w:tc>
        <w:tc>
          <w:tcPr>
            <w:tcW w:w="2071" w:type="dxa"/>
            <w:tcBorders>
              <w:top w:val="nil"/>
              <w:left w:val="single" w:sz="4" w:space="0" w:color="auto"/>
              <w:bottom w:val="single" w:sz="4" w:space="0" w:color="000000"/>
              <w:right w:val="single" w:sz="4" w:space="0" w:color="000000"/>
            </w:tcBorders>
            <w:vAlign w:val="center"/>
          </w:tcPr>
          <w:p w14:paraId="0F03F1A9" w14:textId="77777777" w:rsidR="006B170D" w:rsidRPr="006921B3" w:rsidRDefault="006B170D" w:rsidP="009E4B5D">
            <w:pPr>
              <w:jc w:val="center"/>
              <w:rPr>
                <w:rFonts w:cs="Arial"/>
                <w:sz w:val="12"/>
                <w:szCs w:val="12"/>
              </w:rPr>
            </w:pPr>
          </w:p>
        </w:tc>
        <w:tc>
          <w:tcPr>
            <w:tcW w:w="2083" w:type="dxa"/>
            <w:gridSpan w:val="2"/>
            <w:tcBorders>
              <w:top w:val="nil"/>
              <w:left w:val="nil"/>
              <w:bottom w:val="single" w:sz="4" w:space="0" w:color="000000"/>
              <w:right w:val="single" w:sz="4" w:space="0" w:color="000000"/>
            </w:tcBorders>
            <w:vAlign w:val="center"/>
          </w:tcPr>
          <w:p w14:paraId="255AA8C7" w14:textId="77777777" w:rsidR="006B170D" w:rsidRPr="006921B3" w:rsidRDefault="006B170D" w:rsidP="009E4B5D">
            <w:pPr>
              <w:jc w:val="center"/>
              <w:rPr>
                <w:rFonts w:cs="Arial"/>
                <w:sz w:val="12"/>
                <w:szCs w:val="12"/>
              </w:rPr>
            </w:pPr>
          </w:p>
        </w:tc>
        <w:tc>
          <w:tcPr>
            <w:tcW w:w="2202" w:type="dxa"/>
            <w:tcBorders>
              <w:top w:val="nil"/>
              <w:left w:val="nil"/>
              <w:bottom w:val="single" w:sz="4" w:space="0" w:color="000000"/>
              <w:right w:val="single" w:sz="4" w:space="0" w:color="000000"/>
            </w:tcBorders>
            <w:vAlign w:val="center"/>
          </w:tcPr>
          <w:p w14:paraId="22099F9B" w14:textId="77777777" w:rsidR="006B170D" w:rsidRPr="006921B3" w:rsidRDefault="006B170D" w:rsidP="009E4B5D">
            <w:pPr>
              <w:jc w:val="center"/>
              <w:rPr>
                <w:rFonts w:cs="Arial"/>
                <w:sz w:val="12"/>
                <w:szCs w:val="12"/>
              </w:rPr>
            </w:pPr>
          </w:p>
        </w:tc>
        <w:tc>
          <w:tcPr>
            <w:tcW w:w="2104" w:type="dxa"/>
            <w:gridSpan w:val="2"/>
            <w:tcBorders>
              <w:top w:val="nil"/>
              <w:left w:val="nil"/>
              <w:bottom w:val="single" w:sz="4" w:space="0" w:color="000000"/>
              <w:right w:val="single" w:sz="4" w:space="0" w:color="000000"/>
            </w:tcBorders>
            <w:vAlign w:val="center"/>
          </w:tcPr>
          <w:p w14:paraId="663CB175" w14:textId="77777777" w:rsidR="006B170D" w:rsidRPr="006921B3" w:rsidRDefault="006B170D" w:rsidP="009E4B5D">
            <w:pPr>
              <w:jc w:val="center"/>
              <w:rPr>
                <w:rFonts w:cs="Arial"/>
                <w:sz w:val="12"/>
                <w:szCs w:val="12"/>
              </w:rPr>
            </w:pPr>
          </w:p>
        </w:tc>
      </w:tr>
      <w:tr w:rsidR="006B170D" w:rsidRPr="006921B3" w14:paraId="5295953E" w14:textId="77777777" w:rsidT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14:paraId="1D7078B5" w14:textId="77777777" w:rsidR="006B170D" w:rsidRPr="006921B3" w:rsidRDefault="006B170D" w:rsidP="009E4B5D">
            <w:pPr>
              <w:spacing w:before="60"/>
              <w:rPr>
                <w:rFonts w:cs="Arial"/>
              </w:rPr>
            </w:pPr>
            <w:r w:rsidRPr="006921B3">
              <w:rPr>
                <w:rFonts w:cs="Arial"/>
                <w:b/>
              </w:rPr>
              <w:t>Course Type</w:t>
            </w:r>
            <w:r w:rsidRPr="006921B3">
              <w:rPr>
                <w:rFonts w:cs="Arial"/>
              </w:rPr>
              <w:t xml:space="preserve">  </w:t>
            </w:r>
          </w:p>
          <w:p w14:paraId="7ED38959" w14:textId="77777777" w:rsidR="006B170D" w:rsidRPr="006921B3" w:rsidRDefault="006B170D" w:rsidP="009E4B5D">
            <w:pPr>
              <w:spacing w:after="60"/>
              <w:rPr>
                <w:rFonts w:cs="Arial"/>
              </w:rPr>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14:paraId="1449141F" w14:textId="4F457447" w:rsidR="006B170D" w:rsidRPr="006921B3" w:rsidRDefault="00D97847" w:rsidP="00D97847">
            <w:pPr>
              <w:rPr>
                <w:rFonts w:cs="Arial"/>
                <w:sz w:val="20"/>
              </w:rPr>
            </w:pPr>
            <w:r w:rsidRPr="006921B3">
              <w:rPr>
                <w:rFonts w:cs="Arial"/>
                <w:b/>
                <w:sz w:val="20"/>
              </w:rPr>
              <w:t>X</w:t>
            </w:r>
            <w:r w:rsidR="006B170D" w:rsidRPr="006921B3">
              <w:rPr>
                <w:rFonts w:cs="Arial"/>
                <w:b/>
                <w:sz w:val="20"/>
              </w:rPr>
              <w:t xml:space="preserve"> </w:t>
            </w:r>
            <w:r w:rsidR="006B170D" w:rsidRPr="006921B3">
              <w:rPr>
                <w:rFonts w:cs="Arial"/>
                <w:sz w:val="14"/>
              </w:rPr>
              <w:t xml:space="preserve">Must course for dept.     </w:t>
            </w:r>
            <w:r w:rsidR="006B170D" w:rsidRPr="006921B3">
              <w:rPr>
                <w:rFonts w:cs="Arial"/>
              </w:rPr>
              <w:fldChar w:fldCharType="begin">
                <w:ffData>
                  <w:name w:val=""/>
                  <w:enabled/>
                  <w:calcOnExit w:val="0"/>
                  <w:checkBox>
                    <w:size w:val="18"/>
                    <w:default w:val="0"/>
                  </w:checkBox>
                </w:ffData>
              </w:fldChar>
            </w:r>
            <w:r w:rsidR="006B170D" w:rsidRPr="006921B3">
              <w:rPr>
                <w:rFonts w:cs="Arial"/>
              </w:rPr>
              <w:instrText xml:space="preserve"> FORMCHECKBOX </w:instrText>
            </w:r>
            <w:r w:rsidR="00333608" w:rsidRPr="006921B3">
              <w:rPr>
                <w:rFonts w:cs="Arial"/>
              </w:rPr>
            </w:r>
            <w:r w:rsidR="00333608" w:rsidRPr="006921B3">
              <w:rPr>
                <w:rFonts w:cs="Arial"/>
              </w:rPr>
              <w:fldChar w:fldCharType="separate"/>
            </w:r>
            <w:r w:rsidR="006B170D" w:rsidRPr="006921B3">
              <w:rPr>
                <w:rFonts w:cs="Arial"/>
              </w:rPr>
              <w:fldChar w:fldCharType="end"/>
            </w:r>
            <w:r w:rsidR="006B170D" w:rsidRPr="006921B3">
              <w:rPr>
                <w:rFonts w:cs="Arial"/>
              </w:rPr>
              <w:t xml:space="preserve"> </w:t>
            </w:r>
            <w:r w:rsidR="006B170D" w:rsidRPr="006921B3">
              <w:rPr>
                <w:rFonts w:cs="Arial"/>
                <w:sz w:val="14"/>
              </w:rPr>
              <w:t xml:space="preserve">Must course for other dept.(s)      </w:t>
            </w:r>
            <w:r w:rsidR="006B170D" w:rsidRPr="006921B3">
              <w:rPr>
                <w:rFonts w:cs="Arial"/>
              </w:rPr>
              <w:fldChar w:fldCharType="begin">
                <w:ffData>
                  <w:name w:val=""/>
                  <w:enabled/>
                  <w:calcOnExit w:val="0"/>
                  <w:checkBox>
                    <w:size w:val="18"/>
                    <w:default w:val="0"/>
                  </w:checkBox>
                </w:ffData>
              </w:fldChar>
            </w:r>
            <w:r w:rsidR="006B170D" w:rsidRPr="006921B3">
              <w:rPr>
                <w:rFonts w:cs="Arial"/>
              </w:rPr>
              <w:instrText xml:space="preserve"> FORMCHECKBOX </w:instrText>
            </w:r>
            <w:r w:rsidR="00333608" w:rsidRPr="006921B3">
              <w:rPr>
                <w:rFonts w:cs="Arial"/>
              </w:rPr>
            </w:r>
            <w:r w:rsidR="00333608" w:rsidRPr="006921B3">
              <w:rPr>
                <w:rFonts w:cs="Arial"/>
              </w:rPr>
              <w:fldChar w:fldCharType="separate"/>
            </w:r>
            <w:r w:rsidR="006B170D" w:rsidRPr="006921B3">
              <w:rPr>
                <w:rFonts w:cs="Arial"/>
              </w:rPr>
              <w:fldChar w:fldCharType="end"/>
            </w:r>
            <w:r w:rsidR="006B170D" w:rsidRPr="006921B3">
              <w:rPr>
                <w:rFonts w:cs="Arial"/>
              </w:rPr>
              <w:t xml:space="preserve"> </w:t>
            </w:r>
            <w:r w:rsidR="006B170D" w:rsidRPr="006921B3">
              <w:rPr>
                <w:rFonts w:cs="Arial"/>
                <w:sz w:val="14"/>
              </w:rPr>
              <w:t xml:space="preserve">Elective course for dept.      </w:t>
            </w:r>
            <w:r w:rsidRPr="006921B3">
              <w:rPr>
                <w:rFonts w:cs="Arial"/>
                <w:b/>
                <w:sz w:val="20"/>
              </w:rPr>
              <w:t xml:space="preserve">X </w:t>
            </w:r>
            <w:r w:rsidR="006B170D" w:rsidRPr="006921B3">
              <w:rPr>
                <w:rFonts w:cs="Arial"/>
                <w:sz w:val="14"/>
              </w:rPr>
              <w:t>Elective course for other dept.(s)</w:t>
            </w:r>
          </w:p>
        </w:tc>
      </w:tr>
    </w:tbl>
    <w:p w14:paraId="5C21A691" w14:textId="0EB84B63" w:rsidR="00FF4B5A" w:rsidRDefault="00FF4B5A" w:rsidP="006B170D">
      <w:pPr>
        <w:rPr>
          <w:rFonts w:cs="Arial"/>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921B3" w:rsidRPr="006921B3" w14:paraId="796420E9" w14:textId="77777777" w:rsidTr="00B569DD">
        <w:trPr>
          <w:cantSplit/>
          <w:trHeight w:val="332"/>
        </w:trPr>
        <w:tc>
          <w:tcPr>
            <w:tcW w:w="10093" w:type="dxa"/>
            <w:shd w:val="pct15" w:color="000000" w:fill="FFFFFF"/>
            <w:vAlign w:val="center"/>
          </w:tcPr>
          <w:p w14:paraId="58E8E348" w14:textId="77777777" w:rsidR="006921B3" w:rsidRPr="006921B3" w:rsidRDefault="006921B3" w:rsidP="00B569DD">
            <w:pPr>
              <w:rPr>
                <w:rFonts w:cs="Arial"/>
                <w:b/>
              </w:rPr>
            </w:pPr>
            <w:r w:rsidRPr="006921B3">
              <w:rPr>
                <w:rFonts w:cs="Arial"/>
                <w:b/>
              </w:rPr>
              <w:t xml:space="preserve">Course Objectives </w:t>
            </w:r>
          </w:p>
        </w:tc>
      </w:tr>
      <w:tr w:rsidR="006B170D" w:rsidRPr="006921B3" w14:paraId="652D9A8B" w14:textId="77777777" w:rsidTr="006B170D">
        <w:trPr>
          <w:cantSplit/>
          <w:trHeight w:val="1985"/>
        </w:trPr>
        <w:tc>
          <w:tcPr>
            <w:tcW w:w="10093" w:type="dxa"/>
          </w:tcPr>
          <w:p w14:paraId="7236F657" w14:textId="77777777" w:rsidR="00F072D0" w:rsidRPr="006921B3" w:rsidRDefault="00F072D0" w:rsidP="009D7491">
            <w:pPr>
              <w:rPr>
                <w:rFonts w:cs="Arial"/>
                <w:b/>
                <w:i/>
                <w:sz w:val="20"/>
              </w:rPr>
            </w:pPr>
          </w:p>
          <w:p w14:paraId="15F7F98F" w14:textId="0503A357" w:rsidR="00F072D0" w:rsidRPr="006921B3" w:rsidRDefault="009D7491" w:rsidP="006921B3">
            <w:pPr>
              <w:spacing w:line="360" w:lineRule="auto"/>
              <w:ind w:left="357"/>
              <w:rPr>
                <w:rFonts w:cs="Arial"/>
                <w:b/>
                <w:i/>
                <w:sz w:val="20"/>
              </w:rPr>
            </w:pPr>
            <w:r w:rsidRPr="006921B3">
              <w:rPr>
                <w:rFonts w:cs="Arial"/>
                <w:sz w:val="20"/>
              </w:rPr>
              <w:t>The s</w:t>
            </w:r>
            <w:r w:rsidR="00F072D0" w:rsidRPr="006921B3">
              <w:rPr>
                <w:rFonts w:cs="Arial"/>
                <w:sz w:val="20"/>
              </w:rPr>
              <w:t>tudents will learn the foreign policies of late the Ottoman Empire and Republic of Turkey from 1774 to the beginning of the Cold War. Then they will be able to explain the Turkish Foreign Policy’s guiding principles, changes, and continuities by completing take home exams. The students are expected to possess the knowledge and skills required to understand the</w:t>
            </w:r>
            <w:r w:rsidRPr="006921B3">
              <w:rPr>
                <w:rFonts w:cs="Arial"/>
                <w:sz w:val="20"/>
              </w:rPr>
              <w:t xml:space="preserve"> </w:t>
            </w:r>
            <w:r w:rsidR="000F66E1" w:rsidRPr="006921B3">
              <w:rPr>
                <w:rFonts w:cs="Arial"/>
                <w:sz w:val="20"/>
              </w:rPr>
              <w:t>factors</w:t>
            </w:r>
            <w:r w:rsidRPr="006921B3">
              <w:rPr>
                <w:rFonts w:cs="Arial"/>
                <w:sz w:val="20"/>
              </w:rPr>
              <w:t xml:space="preserve"> that affect the </w:t>
            </w:r>
            <w:r w:rsidR="00F072D0" w:rsidRPr="006921B3">
              <w:rPr>
                <w:rFonts w:cs="Arial"/>
                <w:sz w:val="20"/>
              </w:rPr>
              <w:t>foreign policy of Turkey</w:t>
            </w:r>
            <w:r w:rsidR="000F66E1" w:rsidRPr="006921B3">
              <w:rPr>
                <w:rFonts w:cs="Arial"/>
                <w:sz w:val="20"/>
              </w:rPr>
              <w:t xml:space="preserve">. Also, they may </w:t>
            </w:r>
            <w:r w:rsidR="00F072D0" w:rsidRPr="006921B3">
              <w:rPr>
                <w:rFonts w:cs="Arial"/>
                <w:sz w:val="20"/>
              </w:rPr>
              <w:t>compare</w:t>
            </w:r>
            <w:r w:rsidR="000F66E1" w:rsidRPr="006921B3">
              <w:rPr>
                <w:rFonts w:cs="Arial"/>
                <w:sz w:val="20"/>
              </w:rPr>
              <w:t xml:space="preserve"> the foreign policy of Turkey </w:t>
            </w:r>
            <w:r w:rsidR="00F072D0" w:rsidRPr="006921B3">
              <w:rPr>
                <w:rFonts w:cs="Arial"/>
                <w:sz w:val="20"/>
              </w:rPr>
              <w:t>with other counties</w:t>
            </w:r>
            <w:r w:rsidRPr="006921B3">
              <w:rPr>
                <w:rFonts w:cs="Arial"/>
                <w:sz w:val="20"/>
              </w:rPr>
              <w:t>,</w:t>
            </w:r>
            <w:r w:rsidR="00F072D0" w:rsidRPr="006921B3">
              <w:rPr>
                <w:rFonts w:cs="Arial"/>
                <w:sz w:val="20"/>
              </w:rPr>
              <w:t xml:space="preserve"> </w:t>
            </w:r>
            <w:r w:rsidR="000F66E1" w:rsidRPr="006921B3">
              <w:rPr>
                <w:rFonts w:cs="Arial"/>
                <w:sz w:val="20"/>
              </w:rPr>
              <w:t>demonstrate decision making processes and the contexts which define the foreign policy outcomes.</w:t>
            </w:r>
          </w:p>
        </w:tc>
      </w:tr>
    </w:tbl>
    <w:p w14:paraId="04334CC3" w14:textId="77777777" w:rsidR="009D7491" w:rsidRPr="006921B3" w:rsidRDefault="009D7491" w:rsidP="006B170D">
      <w:pPr>
        <w:rPr>
          <w:rFonts w:cs="Arial"/>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6B170D" w:rsidRPr="006921B3" w14:paraId="3AC03E0E" w14:textId="77777777" w:rsidTr="006B170D">
        <w:tc>
          <w:tcPr>
            <w:tcW w:w="10116" w:type="dxa"/>
            <w:gridSpan w:val="2"/>
            <w:tcBorders>
              <w:bottom w:val="single" w:sz="4" w:space="0" w:color="000000"/>
            </w:tcBorders>
            <w:shd w:val="pct15" w:color="auto" w:fill="auto"/>
          </w:tcPr>
          <w:p w14:paraId="7C21E170" w14:textId="77777777" w:rsidR="006B170D" w:rsidRPr="006921B3" w:rsidRDefault="006B170D" w:rsidP="009E4B5D">
            <w:pPr>
              <w:rPr>
                <w:rFonts w:cs="Arial"/>
                <w:b/>
              </w:rPr>
            </w:pPr>
            <w:r w:rsidRPr="006921B3">
              <w:rPr>
                <w:rFonts w:cs="Arial"/>
              </w:rPr>
              <w:br w:type="page"/>
            </w:r>
            <w:r w:rsidRPr="006921B3">
              <w:rPr>
                <w:rFonts w:cs="Arial"/>
                <w:b/>
              </w:rPr>
              <w:t xml:space="preserve">Course Outline </w:t>
            </w:r>
          </w:p>
          <w:p w14:paraId="3AD28EE2" w14:textId="77777777" w:rsidR="006B170D" w:rsidRPr="006921B3" w:rsidRDefault="006B170D" w:rsidP="009E4B5D">
            <w:pPr>
              <w:rPr>
                <w:rFonts w:cs="Arial"/>
              </w:rPr>
            </w:pPr>
          </w:p>
        </w:tc>
      </w:tr>
      <w:tr w:rsidR="006B170D" w:rsidRPr="006921B3" w14:paraId="07439E66" w14:textId="77777777" w:rsidTr="006B170D">
        <w:tc>
          <w:tcPr>
            <w:tcW w:w="579" w:type="dxa"/>
            <w:shd w:val="pct15" w:color="auto" w:fill="auto"/>
          </w:tcPr>
          <w:p w14:paraId="7C1983A3" w14:textId="77777777" w:rsidR="006B170D" w:rsidRPr="006921B3" w:rsidRDefault="006B170D" w:rsidP="009E4B5D">
            <w:pPr>
              <w:rPr>
                <w:rFonts w:cs="Arial"/>
              </w:rPr>
            </w:pPr>
            <w:r w:rsidRPr="006921B3">
              <w:rPr>
                <w:rFonts w:cs="Arial"/>
              </w:rPr>
              <w:t>Week</w:t>
            </w:r>
          </w:p>
        </w:tc>
        <w:tc>
          <w:tcPr>
            <w:tcW w:w="9537" w:type="dxa"/>
            <w:shd w:val="pct15" w:color="auto" w:fill="auto"/>
          </w:tcPr>
          <w:p w14:paraId="79DBFB46" w14:textId="77777777" w:rsidR="006B170D" w:rsidRPr="006921B3" w:rsidRDefault="006B170D" w:rsidP="009E4B5D">
            <w:pPr>
              <w:rPr>
                <w:rFonts w:cs="Arial"/>
              </w:rPr>
            </w:pPr>
            <w:r w:rsidRPr="006921B3">
              <w:rPr>
                <w:rFonts w:cs="Arial"/>
              </w:rPr>
              <w:t>Topic(s)</w:t>
            </w:r>
          </w:p>
        </w:tc>
      </w:tr>
      <w:tr w:rsidR="006B170D" w:rsidRPr="006921B3" w14:paraId="36870E21" w14:textId="77777777" w:rsidTr="006B170D">
        <w:tc>
          <w:tcPr>
            <w:tcW w:w="579" w:type="dxa"/>
          </w:tcPr>
          <w:p w14:paraId="48206D2C" w14:textId="77777777" w:rsidR="006B170D" w:rsidRPr="006921B3" w:rsidRDefault="006B170D" w:rsidP="009E4B5D">
            <w:pPr>
              <w:jc w:val="center"/>
              <w:rPr>
                <w:rFonts w:cs="Arial"/>
                <w:sz w:val="20"/>
              </w:rPr>
            </w:pPr>
            <w:r w:rsidRPr="006921B3">
              <w:rPr>
                <w:rFonts w:cs="Arial"/>
                <w:sz w:val="20"/>
              </w:rPr>
              <w:t>1</w:t>
            </w:r>
          </w:p>
        </w:tc>
        <w:tc>
          <w:tcPr>
            <w:tcW w:w="9537" w:type="dxa"/>
          </w:tcPr>
          <w:p w14:paraId="1F08FAB7" w14:textId="70A238B7" w:rsidR="006B170D" w:rsidRPr="006921B3" w:rsidRDefault="00D97847" w:rsidP="00D97847">
            <w:pPr>
              <w:spacing w:line="360" w:lineRule="auto"/>
              <w:rPr>
                <w:rFonts w:cs="Arial"/>
                <w:sz w:val="20"/>
              </w:rPr>
            </w:pPr>
            <w:r w:rsidRPr="006921B3">
              <w:rPr>
                <w:rFonts w:cs="Arial"/>
                <w:sz w:val="20"/>
              </w:rPr>
              <w:t>Introduction</w:t>
            </w:r>
            <w:r w:rsidR="006921B3" w:rsidRPr="006921B3">
              <w:rPr>
                <w:rFonts w:cs="Arial"/>
                <w:sz w:val="20"/>
              </w:rPr>
              <w:t>: Ottoman Legacy in Turkey</w:t>
            </w:r>
          </w:p>
        </w:tc>
      </w:tr>
      <w:tr w:rsidR="006B170D" w:rsidRPr="006921B3" w14:paraId="14DC29B4" w14:textId="77777777" w:rsidTr="006B170D">
        <w:tc>
          <w:tcPr>
            <w:tcW w:w="579" w:type="dxa"/>
          </w:tcPr>
          <w:p w14:paraId="7635E50C" w14:textId="77777777" w:rsidR="006B170D" w:rsidRPr="006921B3" w:rsidRDefault="006B170D" w:rsidP="009E4B5D">
            <w:pPr>
              <w:jc w:val="center"/>
              <w:rPr>
                <w:rFonts w:cs="Arial"/>
                <w:sz w:val="20"/>
              </w:rPr>
            </w:pPr>
            <w:r w:rsidRPr="006921B3">
              <w:rPr>
                <w:rFonts w:cs="Arial"/>
                <w:sz w:val="20"/>
              </w:rPr>
              <w:t>2</w:t>
            </w:r>
          </w:p>
        </w:tc>
        <w:tc>
          <w:tcPr>
            <w:tcW w:w="9537" w:type="dxa"/>
          </w:tcPr>
          <w:p w14:paraId="0CA0EE21" w14:textId="653163A1" w:rsidR="006B170D" w:rsidRPr="006921B3" w:rsidRDefault="00D97847" w:rsidP="009E4B5D">
            <w:pPr>
              <w:pStyle w:val="Default"/>
              <w:rPr>
                <w:rFonts w:ascii="Arial" w:hAnsi="Arial" w:cs="Arial"/>
                <w:sz w:val="20"/>
                <w:szCs w:val="20"/>
                <w:lang w:val="en-GB"/>
              </w:rPr>
            </w:pPr>
            <w:r w:rsidRPr="006921B3">
              <w:rPr>
                <w:rFonts w:ascii="Arial" w:hAnsi="Arial" w:cs="Arial"/>
                <w:iCs/>
                <w:sz w:val="20"/>
                <w:szCs w:val="20"/>
              </w:rPr>
              <w:t>Foreign Relations of the Ottoman Empire and Ottoman Legacy in Turkey</w:t>
            </w:r>
          </w:p>
        </w:tc>
      </w:tr>
      <w:tr w:rsidR="006B170D" w:rsidRPr="006921B3" w14:paraId="5DA74373" w14:textId="77777777" w:rsidTr="006B170D">
        <w:tc>
          <w:tcPr>
            <w:tcW w:w="579" w:type="dxa"/>
          </w:tcPr>
          <w:p w14:paraId="5D389D54" w14:textId="77777777" w:rsidR="006B170D" w:rsidRPr="006921B3" w:rsidRDefault="006B170D" w:rsidP="009E4B5D">
            <w:pPr>
              <w:jc w:val="center"/>
              <w:rPr>
                <w:rFonts w:cs="Arial"/>
                <w:sz w:val="20"/>
              </w:rPr>
            </w:pPr>
            <w:r w:rsidRPr="006921B3">
              <w:rPr>
                <w:rFonts w:cs="Arial"/>
                <w:sz w:val="20"/>
              </w:rPr>
              <w:t>3</w:t>
            </w:r>
          </w:p>
        </w:tc>
        <w:tc>
          <w:tcPr>
            <w:tcW w:w="9537" w:type="dxa"/>
          </w:tcPr>
          <w:p w14:paraId="5FF88F88" w14:textId="16CC1193" w:rsidR="006B170D" w:rsidRPr="006921B3" w:rsidRDefault="00D97847" w:rsidP="009E4B5D">
            <w:pPr>
              <w:pStyle w:val="Default"/>
              <w:rPr>
                <w:rFonts w:ascii="Arial" w:hAnsi="Arial" w:cs="Arial"/>
                <w:sz w:val="20"/>
                <w:szCs w:val="20"/>
                <w:lang w:val="en-GB"/>
              </w:rPr>
            </w:pPr>
            <w:r w:rsidRPr="006921B3">
              <w:rPr>
                <w:rFonts w:ascii="Arial" w:hAnsi="Arial" w:cs="Arial"/>
                <w:iCs/>
                <w:sz w:val="20"/>
                <w:szCs w:val="20"/>
              </w:rPr>
              <w:t>A Theoretical Framework of Turkish Foreign Policy</w:t>
            </w:r>
          </w:p>
        </w:tc>
      </w:tr>
      <w:tr w:rsidR="006B170D" w:rsidRPr="006921B3" w14:paraId="7DDC0436" w14:textId="77777777" w:rsidTr="006B170D">
        <w:tc>
          <w:tcPr>
            <w:tcW w:w="579" w:type="dxa"/>
          </w:tcPr>
          <w:p w14:paraId="74D373F5" w14:textId="77777777" w:rsidR="006B170D" w:rsidRPr="006921B3" w:rsidRDefault="006B170D" w:rsidP="009E4B5D">
            <w:pPr>
              <w:jc w:val="center"/>
              <w:rPr>
                <w:rFonts w:cs="Arial"/>
                <w:sz w:val="20"/>
              </w:rPr>
            </w:pPr>
            <w:r w:rsidRPr="006921B3">
              <w:rPr>
                <w:rFonts w:cs="Arial"/>
                <w:sz w:val="20"/>
              </w:rPr>
              <w:t>4</w:t>
            </w:r>
          </w:p>
        </w:tc>
        <w:tc>
          <w:tcPr>
            <w:tcW w:w="9537" w:type="dxa"/>
          </w:tcPr>
          <w:p w14:paraId="6F146E65" w14:textId="3AFB4704" w:rsidR="006B170D" w:rsidRPr="006921B3" w:rsidRDefault="00D97847" w:rsidP="009E4B5D">
            <w:pPr>
              <w:pStyle w:val="Default"/>
              <w:rPr>
                <w:rFonts w:ascii="Arial" w:hAnsi="Arial" w:cs="Arial"/>
                <w:sz w:val="20"/>
                <w:szCs w:val="20"/>
                <w:lang w:val="en-GB"/>
              </w:rPr>
            </w:pPr>
            <w:r w:rsidRPr="006921B3">
              <w:rPr>
                <w:rFonts w:ascii="Arial" w:hAnsi="Arial" w:cs="Arial"/>
                <w:iCs/>
                <w:sz w:val="20"/>
                <w:szCs w:val="20"/>
              </w:rPr>
              <w:t>A Theoretical Framework of Turkish Foreign Policy</w:t>
            </w:r>
          </w:p>
        </w:tc>
      </w:tr>
      <w:tr w:rsidR="006B170D" w:rsidRPr="006921B3" w14:paraId="5FAE71F2" w14:textId="77777777" w:rsidTr="006B170D">
        <w:tc>
          <w:tcPr>
            <w:tcW w:w="579" w:type="dxa"/>
          </w:tcPr>
          <w:p w14:paraId="7C9A7EA1" w14:textId="77777777" w:rsidR="006B170D" w:rsidRPr="006921B3" w:rsidRDefault="006B170D" w:rsidP="009E4B5D">
            <w:pPr>
              <w:jc w:val="center"/>
              <w:rPr>
                <w:rFonts w:cs="Arial"/>
                <w:sz w:val="20"/>
              </w:rPr>
            </w:pPr>
            <w:r w:rsidRPr="006921B3">
              <w:rPr>
                <w:rFonts w:cs="Arial"/>
                <w:sz w:val="20"/>
              </w:rPr>
              <w:t>5</w:t>
            </w:r>
          </w:p>
        </w:tc>
        <w:tc>
          <w:tcPr>
            <w:tcW w:w="9537" w:type="dxa"/>
          </w:tcPr>
          <w:p w14:paraId="4DF8DFCC" w14:textId="75EF2515" w:rsidR="006B170D" w:rsidRPr="006921B3" w:rsidRDefault="00D97847" w:rsidP="009E4B5D">
            <w:pPr>
              <w:pStyle w:val="Default"/>
              <w:rPr>
                <w:rFonts w:ascii="Arial" w:hAnsi="Arial" w:cs="Arial"/>
                <w:sz w:val="20"/>
                <w:szCs w:val="20"/>
                <w:lang w:val="en-GB"/>
              </w:rPr>
            </w:pPr>
            <w:r w:rsidRPr="006921B3">
              <w:rPr>
                <w:rFonts w:ascii="Arial" w:hAnsi="Arial" w:cs="Arial"/>
                <w:iCs/>
                <w:sz w:val="20"/>
                <w:szCs w:val="20"/>
              </w:rPr>
              <w:t>Liberation and the New Republic’s Foreign Policy (1919-1923)</w:t>
            </w:r>
          </w:p>
        </w:tc>
      </w:tr>
      <w:tr w:rsidR="006B170D" w:rsidRPr="006921B3" w14:paraId="5578C675" w14:textId="77777777" w:rsidTr="006B170D">
        <w:tc>
          <w:tcPr>
            <w:tcW w:w="579" w:type="dxa"/>
          </w:tcPr>
          <w:p w14:paraId="42562CC7" w14:textId="77777777" w:rsidR="006B170D" w:rsidRPr="006921B3" w:rsidRDefault="006B170D" w:rsidP="009E4B5D">
            <w:pPr>
              <w:jc w:val="center"/>
              <w:rPr>
                <w:rFonts w:cs="Arial"/>
                <w:sz w:val="20"/>
              </w:rPr>
            </w:pPr>
            <w:r w:rsidRPr="006921B3">
              <w:rPr>
                <w:rFonts w:cs="Arial"/>
                <w:sz w:val="20"/>
              </w:rPr>
              <w:t>6</w:t>
            </w:r>
          </w:p>
        </w:tc>
        <w:tc>
          <w:tcPr>
            <w:tcW w:w="9537" w:type="dxa"/>
          </w:tcPr>
          <w:p w14:paraId="7F009C4A" w14:textId="16F0C2E3" w:rsidR="006B170D" w:rsidRPr="006921B3" w:rsidRDefault="00D97847" w:rsidP="009E4B5D">
            <w:pPr>
              <w:rPr>
                <w:rFonts w:cs="Arial"/>
                <w:sz w:val="20"/>
              </w:rPr>
            </w:pPr>
            <w:r w:rsidRPr="006921B3">
              <w:rPr>
                <w:rFonts w:cs="Arial"/>
                <w:iCs/>
                <w:sz w:val="20"/>
              </w:rPr>
              <w:t>Liberation and the New Republic’s Foreign Policy (1919-1923)</w:t>
            </w:r>
          </w:p>
        </w:tc>
      </w:tr>
      <w:tr w:rsidR="006B170D" w:rsidRPr="006921B3" w14:paraId="417E5428" w14:textId="77777777" w:rsidTr="006B170D">
        <w:tc>
          <w:tcPr>
            <w:tcW w:w="579" w:type="dxa"/>
          </w:tcPr>
          <w:p w14:paraId="15624ED9" w14:textId="77777777" w:rsidR="006B170D" w:rsidRPr="006921B3" w:rsidRDefault="006B170D" w:rsidP="009E4B5D">
            <w:pPr>
              <w:jc w:val="center"/>
              <w:rPr>
                <w:rFonts w:cs="Arial"/>
                <w:sz w:val="20"/>
              </w:rPr>
            </w:pPr>
            <w:r w:rsidRPr="006921B3">
              <w:rPr>
                <w:rFonts w:cs="Arial"/>
                <w:sz w:val="20"/>
              </w:rPr>
              <w:t>7</w:t>
            </w:r>
          </w:p>
        </w:tc>
        <w:tc>
          <w:tcPr>
            <w:tcW w:w="9537" w:type="dxa"/>
          </w:tcPr>
          <w:p w14:paraId="77779439" w14:textId="17815BB2" w:rsidR="006B170D" w:rsidRPr="006921B3" w:rsidRDefault="00D97847" w:rsidP="009E4B5D">
            <w:pPr>
              <w:rPr>
                <w:rFonts w:cs="Arial"/>
                <w:sz w:val="20"/>
              </w:rPr>
            </w:pPr>
            <w:r w:rsidRPr="006921B3">
              <w:rPr>
                <w:rFonts w:cs="Arial"/>
                <w:iCs/>
                <w:sz w:val="20"/>
              </w:rPr>
              <w:t>Liberation and the New Republic’s Foreign Policy (1919-1923)</w:t>
            </w:r>
          </w:p>
        </w:tc>
      </w:tr>
      <w:tr w:rsidR="006B170D" w:rsidRPr="006921B3" w14:paraId="167A263D" w14:textId="77777777" w:rsidTr="006B170D">
        <w:tc>
          <w:tcPr>
            <w:tcW w:w="579" w:type="dxa"/>
          </w:tcPr>
          <w:p w14:paraId="266F4957" w14:textId="77777777" w:rsidR="006B170D" w:rsidRPr="006921B3" w:rsidRDefault="006B170D" w:rsidP="009E4B5D">
            <w:pPr>
              <w:jc w:val="center"/>
              <w:rPr>
                <w:rFonts w:cs="Arial"/>
                <w:sz w:val="20"/>
              </w:rPr>
            </w:pPr>
            <w:r w:rsidRPr="006921B3">
              <w:rPr>
                <w:rFonts w:cs="Arial"/>
                <w:sz w:val="20"/>
              </w:rPr>
              <w:t>8</w:t>
            </w:r>
          </w:p>
        </w:tc>
        <w:tc>
          <w:tcPr>
            <w:tcW w:w="9537" w:type="dxa"/>
          </w:tcPr>
          <w:p w14:paraId="165D5B09" w14:textId="3A43059D" w:rsidR="006B170D" w:rsidRPr="006921B3" w:rsidRDefault="00D97847" w:rsidP="009E4B5D">
            <w:pPr>
              <w:pStyle w:val="Default"/>
              <w:rPr>
                <w:rFonts w:ascii="Arial" w:hAnsi="Arial" w:cs="Arial"/>
                <w:sz w:val="20"/>
                <w:szCs w:val="20"/>
                <w:lang w:val="en-GB"/>
              </w:rPr>
            </w:pPr>
            <w:r w:rsidRPr="006921B3">
              <w:rPr>
                <w:rFonts w:ascii="Arial" w:hAnsi="Arial" w:cs="Arial"/>
                <w:iCs/>
                <w:sz w:val="20"/>
                <w:szCs w:val="20"/>
              </w:rPr>
              <w:t>Mid Term Exam</w:t>
            </w:r>
          </w:p>
        </w:tc>
      </w:tr>
      <w:tr w:rsidR="006B170D" w:rsidRPr="006921B3" w14:paraId="4C65DAB8" w14:textId="77777777" w:rsidTr="006B170D">
        <w:tc>
          <w:tcPr>
            <w:tcW w:w="579" w:type="dxa"/>
          </w:tcPr>
          <w:p w14:paraId="6719ADF3" w14:textId="77777777" w:rsidR="006B170D" w:rsidRPr="006921B3" w:rsidRDefault="006B170D" w:rsidP="009E4B5D">
            <w:pPr>
              <w:jc w:val="center"/>
              <w:rPr>
                <w:rFonts w:cs="Arial"/>
                <w:sz w:val="20"/>
              </w:rPr>
            </w:pPr>
            <w:r w:rsidRPr="006921B3">
              <w:rPr>
                <w:rFonts w:cs="Arial"/>
                <w:sz w:val="20"/>
              </w:rPr>
              <w:t>9</w:t>
            </w:r>
          </w:p>
        </w:tc>
        <w:tc>
          <w:tcPr>
            <w:tcW w:w="9537" w:type="dxa"/>
          </w:tcPr>
          <w:p w14:paraId="5F334188" w14:textId="421CF065" w:rsidR="006B170D" w:rsidRPr="006921B3" w:rsidRDefault="00D97847" w:rsidP="009E4B5D">
            <w:pPr>
              <w:pStyle w:val="Default"/>
              <w:rPr>
                <w:rFonts w:ascii="Arial" w:hAnsi="Arial" w:cs="Arial"/>
                <w:sz w:val="20"/>
                <w:szCs w:val="20"/>
                <w:lang w:val="en-GB"/>
              </w:rPr>
            </w:pPr>
            <w:r w:rsidRPr="006921B3">
              <w:rPr>
                <w:rFonts w:ascii="Arial" w:hAnsi="Arial" w:cs="Arial"/>
                <w:iCs/>
                <w:sz w:val="20"/>
                <w:szCs w:val="20"/>
              </w:rPr>
              <w:t>Period of Relative Autonomy in Foreign Relations (1923-1939)</w:t>
            </w:r>
          </w:p>
        </w:tc>
      </w:tr>
      <w:tr w:rsidR="006B170D" w:rsidRPr="006921B3" w14:paraId="01DF03AD" w14:textId="77777777" w:rsidTr="006B170D">
        <w:tc>
          <w:tcPr>
            <w:tcW w:w="579" w:type="dxa"/>
          </w:tcPr>
          <w:p w14:paraId="7A84964A" w14:textId="77777777" w:rsidR="006B170D" w:rsidRPr="006921B3" w:rsidRDefault="006B170D" w:rsidP="009E4B5D">
            <w:pPr>
              <w:jc w:val="center"/>
              <w:rPr>
                <w:rFonts w:cs="Arial"/>
                <w:sz w:val="20"/>
              </w:rPr>
            </w:pPr>
            <w:r w:rsidRPr="006921B3">
              <w:rPr>
                <w:rFonts w:cs="Arial"/>
                <w:sz w:val="20"/>
              </w:rPr>
              <w:t>10</w:t>
            </w:r>
          </w:p>
        </w:tc>
        <w:tc>
          <w:tcPr>
            <w:tcW w:w="9537" w:type="dxa"/>
          </w:tcPr>
          <w:p w14:paraId="4B867FBB" w14:textId="1C63C32B" w:rsidR="006B170D" w:rsidRPr="006921B3" w:rsidRDefault="00D97847" w:rsidP="009E4B5D">
            <w:pPr>
              <w:pStyle w:val="Default"/>
              <w:rPr>
                <w:rFonts w:ascii="Arial" w:hAnsi="Arial" w:cs="Arial"/>
                <w:sz w:val="20"/>
                <w:szCs w:val="20"/>
                <w:lang w:val="en-GB"/>
              </w:rPr>
            </w:pPr>
            <w:r w:rsidRPr="006921B3">
              <w:rPr>
                <w:rFonts w:ascii="Arial" w:hAnsi="Arial" w:cs="Arial"/>
                <w:iCs/>
                <w:sz w:val="20"/>
                <w:szCs w:val="20"/>
              </w:rPr>
              <w:t>Period of Relative Autonomy in Foreign Relations (1923-1939)</w:t>
            </w:r>
          </w:p>
        </w:tc>
      </w:tr>
      <w:tr w:rsidR="006B170D" w:rsidRPr="006921B3" w14:paraId="5278D2E7" w14:textId="77777777" w:rsidTr="006B170D">
        <w:tc>
          <w:tcPr>
            <w:tcW w:w="579" w:type="dxa"/>
          </w:tcPr>
          <w:p w14:paraId="639CB60C" w14:textId="77777777" w:rsidR="006B170D" w:rsidRPr="006921B3" w:rsidRDefault="006B170D" w:rsidP="009E4B5D">
            <w:pPr>
              <w:jc w:val="center"/>
              <w:rPr>
                <w:rFonts w:cs="Arial"/>
                <w:sz w:val="20"/>
              </w:rPr>
            </w:pPr>
            <w:r w:rsidRPr="006921B3">
              <w:rPr>
                <w:rFonts w:cs="Arial"/>
                <w:sz w:val="20"/>
              </w:rPr>
              <w:t>11</w:t>
            </w:r>
          </w:p>
        </w:tc>
        <w:tc>
          <w:tcPr>
            <w:tcW w:w="9537" w:type="dxa"/>
          </w:tcPr>
          <w:p w14:paraId="0E00DF07" w14:textId="3A1FD85C" w:rsidR="006B170D" w:rsidRPr="006921B3" w:rsidRDefault="00D97847" w:rsidP="009E4B5D">
            <w:pPr>
              <w:pStyle w:val="Default"/>
              <w:rPr>
                <w:rFonts w:ascii="Arial" w:hAnsi="Arial" w:cs="Arial"/>
                <w:sz w:val="20"/>
                <w:szCs w:val="20"/>
                <w:lang w:val="en-GB"/>
              </w:rPr>
            </w:pPr>
            <w:r w:rsidRPr="006921B3">
              <w:rPr>
                <w:rFonts w:ascii="Arial" w:hAnsi="Arial" w:cs="Arial"/>
                <w:iCs/>
                <w:sz w:val="20"/>
                <w:szCs w:val="20"/>
              </w:rPr>
              <w:t>Period of Relative Autonomy in Foreign Relations (1923-1939)</w:t>
            </w:r>
          </w:p>
        </w:tc>
      </w:tr>
      <w:tr w:rsidR="006B170D" w:rsidRPr="006921B3" w14:paraId="7F365DAF" w14:textId="77777777" w:rsidTr="006B170D">
        <w:tc>
          <w:tcPr>
            <w:tcW w:w="579" w:type="dxa"/>
          </w:tcPr>
          <w:p w14:paraId="003FCD13" w14:textId="77777777" w:rsidR="006B170D" w:rsidRPr="006921B3" w:rsidRDefault="006B170D" w:rsidP="009E4B5D">
            <w:pPr>
              <w:jc w:val="center"/>
              <w:rPr>
                <w:rFonts w:cs="Arial"/>
                <w:sz w:val="20"/>
              </w:rPr>
            </w:pPr>
            <w:r w:rsidRPr="006921B3">
              <w:rPr>
                <w:rFonts w:cs="Arial"/>
                <w:sz w:val="20"/>
              </w:rPr>
              <w:t>12</w:t>
            </w:r>
          </w:p>
        </w:tc>
        <w:tc>
          <w:tcPr>
            <w:tcW w:w="9537" w:type="dxa"/>
          </w:tcPr>
          <w:p w14:paraId="2AAB0D9F" w14:textId="5120799E" w:rsidR="006B170D" w:rsidRPr="006921B3" w:rsidRDefault="00D97847" w:rsidP="00D97847">
            <w:pPr>
              <w:spacing w:line="360" w:lineRule="auto"/>
              <w:jc w:val="both"/>
              <w:rPr>
                <w:rFonts w:cs="Arial"/>
                <w:iCs/>
                <w:sz w:val="20"/>
              </w:rPr>
            </w:pPr>
            <w:r w:rsidRPr="006921B3">
              <w:rPr>
                <w:rFonts w:cs="Arial"/>
                <w:iCs/>
                <w:sz w:val="20"/>
              </w:rPr>
              <w:t>Turkey and the Second World War (1939-1945)</w:t>
            </w:r>
          </w:p>
        </w:tc>
      </w:tr>
      <w:tr w:rsidR="006B170D" w:rsidRPr="006921B3" w14:paraId="47AC8F5B" w14:textId="77777777" w:rsidTr="006B170D">
        <w:tc>
          <w:tcPr>
            <w:tcW w:w="579" w:type="dxa"/>
          </w:tcPr>
          <w:p w14:paraId="63B4F164" w14:textId="77777777" w:rsidR="006B170D" w:rsidRPr="006921B3" w:rsidRDefault="006B170D" w:rsidP="009E4B5D">
            <w:pPr>
              <w:jc w:val="center"/>
              <w:rPr>
                <w:rFonts w:cs="Arial"/>
                <w:sz w:val="20"/>
              </w:rPr>
            </w:pPr>
            <w:r w:rsidRPr="006921B3">
              <w:rPr>
                <w:rFonts w:cs="Arial"/>
                <w:sz w:val="20"/>
              </w:rPr>
              <w:t>13</w:t>
            </w:r>
          </w:p>
        </w:tc>
        <w:tc>
          <w:tcPr>
            <w:tcW w:w="9537" w:type="dxa"/>
          </w:tcPr>
          <w:p w14:paraId="2F9D7C0B" w14:textId="55DD05F8" w:rsidR="006B170D" w:rsidRPr="006921B3" w:rsidRDefault="00D97847" w:rsidP="00D97847">
            <w:pPr>
              <w:spacing w:line="360" w:lineRule="auto"/>
              <w:jc w:val="both"/>
              <w:rPr>
                <w:rFonts w:cs="Arial"/>
                <w:iCs/>
                <w:sz w:val="20"/>
              </w:rPr>
            </w:pPr>
            <w:r w:rsidRPr="006921B3">
              <w:rPr>
                <w:rFonts w:cs="Arial"/>
                <w:iCs/>
                <w:sz w:val="20"/>
              </w:rPr>
              <w:t>Turkey and the Second World War (1939-1945)</w:t>
            </w:r>
          </w:p>
        </w:tc>
      </w:tr>
      <w:tr w:rsidR="006B170D" w:rsidRPr="006921B3" w14:paraId="6E2FE04F" w14:textId="77777777" w:rsidTr="006B170D">
        <w:tc>
          <w:tcPr>
            <w:tcW w:w="579" w:type="dxa"/>
          </w:tcPr>
          <w:p w14:paraId="42047C56" w14:textId="77777777" w:rsidR="006B170D" w:rsidRPr="006921B3" w:rsidRDefault="006B170D" w:rsidP="009E4B5D">
            <w:pPr>
              <w:jc w:val="center"/>
              <w:rPr>
                <w:rFonts w:cs="Arial"/>
                <w:sz w:val="20"/>
              </w:rPr>
            </w:pPr>
            <w:r w:rsidRPr="006921B3">
              <w:rPr>
                <w:rFonts w:cs="Arial"/>
                <w:sz w:val="20"/>
              </w:rPr>
              <w:t>14</w:t>
            </w:r>
          </w:p>
        </w:tc>
        <w:tc>
          <w:tcPr>
            <w:tcW w:w="9537" w:type="dxa"/>
          </w:tcPr>
          <w:p w14:paraId="4122C6C2" w14:textId="1AF80354" w:rsidR="006B170D" w:rsidRPr="006921B3" w:rsidRDefault="00D97847" w:rsidP="00884475">
            <w:pPr>
              <w:spacing w:line="360" w:lineRule="auto"/>
              <w:jc w:val="both"/>
              <w:rPr>
                <w:rFonts w:cs="Arial"/>
                <w:sz w:val="20"/>
              </w:rPr>
            </w:pPr>
            <w:r w:rsidRPr="006921B3">
              <w:rPr>
                <w:rFonts w:cs="Arial"/>
                <w:iCs/>
                <w:sz w:val="20"/>
              </w:rPr>
              <w:t>Cold War Period, Turkey, and the Western Bloc, Overall Assessment of the Turkish Foreign Policy</w:t>
            </w:r>
          </w:p>
        </w:tc>
      </w:tr>
    </w:tbl>
    <w:p w14:paraId="23CD34E6" w14:textId="6F380308" w:rsidR="009D7491" w:rsidRPr="006921B3" w:rsidRDefault="009D7491" w:rsidP="006B170D">
      <w:pPr>
        <w:rPr>
          <w:rFonts w:cs="Arial"/>
          <w:sz w:val="20"/>
        </w:rPr>
      </w:pPr>
    </w:p>
    <w:p w14:paraId="65507DD7" w14:textId="77777777" w:rsidR="009D7491" w:rsidRPr="006921B3" w:rsidRDefault="009D7491" w:rsidP="006B170D">
      <w:pPr>
        <w:rPr>
          <w:rFonts w:cs="Arial"/>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40"/>
        <w:gridCol w:w="1080"/>
        <w:gridCol w:w="1452"/>
        <w:gridCol w:w="850"/>
        <w:gridCol w:w="1134"/>
        <w:gridCol w:w="1559"/>
        <w:gridCol w:w="851"/>
        <w:gridCol w:w="1093"/>
      </w:tblGrid>
      <w:tr w:rsidR="006B170D" w:rsidRPr="006921B3" w14:paraId="4FAC4321" w14:textId="77777777" w:rsidTr="006B170D">
        <w:trPr>
          <w:cantSplit/>
          <w:trHeight w:val="332"/>
        </w:trPr>
        <w:tc>
          <w:tcPr>
            <w:tcW w:w="10093" w:type="dxa"/>
            <w:gridSpan w:val="9"/>
            <w:shd w:val="clear" w:color="auto" w:fill="BFBFBF"/>
            <w:vAlign w:val="center"/>
          </w:tcPr>
          <w:p w14:paraId="1B04DAE1" w14:textId="77777777" w:rsidR="006B170D" w:rsidRPr="006921B3" w:rsidRDefault="006B170D" w:rsidP="009E4B5D">
            <w:pPr>
              <w:rPr>
                <w:rFonts w:cs="Arial"/>
                <w:b/>
                <w:bCs/>
              </w:rPr>
            </w:pPr>
            <w:r w:rsidRPr="006921B3">
              <w:rPr>
                <w:rFonts w:cs="Arial"/>
                <w:b/>
                <w:bCs/>
              </w:rPr>
              <w:t xml:space="preserve">Grading Policy </w:t>
            </w:r>
          </w:p>
          <w:p w14:paraId="244D9726" w14:textId="77777777" w:rsidR="006B170D" w:rsidRPr="006921B3" w:rsidRDefault="006B170D" w:rsidP="009E4B5D">
            <w:pPr>
              <w:rPr>
                <w:rFonts w:cs="Arial"/>
                <w:i/>
                <w:iCs/>
                <w:sz w:val="14"/>
                <w:szCs w:val="14"/>
              </w:rPr>
            </w:pPr>
          </w:p>
        </w:tc>
      </w:tr>
      <w:tr w:rsidR="006B170D" w:rsidRPr="006921B3" w14:paraId="5C3A0A62" w14:textId="77777777" w:rsidTr="006B170D">
        <w:trPr>
          <w:cantSplit/>
          <w:trHeight w:val="364"/>
        </w:trPr>
        <w:tc>
          <w:tcPr>
            <w:tcW w:w="1134" w:type="dxa"/>
            <w:shd w:val="clear" w:color="auto" w:fill="auto"/>
            <w:tcFitText/>
            <w:vAlign w:val="center"/>
          </w:tcPr>
          <w:p w14:paraId="1E9816EB" w14:textId="77777777" w:rsidR="006B170D" w:rsidRPr="006921B3" w:rsidRDefault="006B170D" w:rsidP="009E4B5D">
            <w:pPr>
              <w:jc w:val="center"/>
              <w:rPr>
                <w:rFonts w:cs="Arial"/>
              </w:rPr>
            </w:pPr>
            <w:proofErr w:type="spellStart"/>
            <w:r w:rsidRPr="006921B3">
              <w:rPr>
                <w:rFonts w:cs="Arial"/>
                <w:w w:val="78"/>
              </w:rPr>
              <w:t>Assesment</w:t>
            </w:r>
            <w:proofErr w:type="spellEnd"/>
            <w:r w:rsidRPr="006921B3">
              <w:rPr>
                <w:rFonts w:cs="Arial"/>
                <w:w w:val="78"/>
              </w:rPr>
              <w:t xml:space="preserve"> Tool</w:t>
            </w:r>
          </w:p>
        </w:tc>
        <w:tc>
          <w:tcPr>
            <w:tcW w:w="940" w:type="dxa"/>
            <w:shd w:val="clear" w:color="auto" w:fill="auto"/>
            <w:vAlign w:val="center"/>
          </w:tcPr>
          <w:p w14:paraId="4BB3E540" w14:textId="77777777" w:rsidR="006B170D" w:rsidRPr="006921B3" w:rsidRDefault="006B170D" w:rsidP="009E4B5D">
            <w:pPr>
              <w:jc w:val="center"/>
              <w:rPr>
                <w:rFonts w:cs="Arial"/>
              </w:rPr>
            </w:pPr>
            <w:r w:rsidRPr="006921B3">
              <w:rPr>
                <w:rFonts w:cs="Arial"/>
              </w:rPr>
              <w:t>Quantity</w:t>
            </w:r>
          </w:p>
        </w:tc>
        <w:tc>
          <w:tcPr>
            <w:tcW w:w="1080" w:type="dxa"/>
            <w:shd w:val="clear" w:color="auto" w:fill="auto"/>
            <w:vAlign w:val="center"/>
          </w:tcPr>
          <w:p w14:paraId="4F6EA4B6" w14:textId="77777777" w:rsidR="006B170D" w:rsidRPr="006921B3" w:rsidRDefault="006B170D" w:rsidP="009E4B5D">
            <w:pPr>
              <w:rPr>
                <w:rFonts w:cs="Arial"/>
              </w:rPr>
            </w:pPr>
            <w:r w:rsidRPr="006921B3">
              <w:rPr>
                <w:rFonts w:cs="Arial"/>
              </w:rPr>
              <w:t>Percentage</w:t>
            </w:r>
          </w:p>
        </w:tc>
        <w:tc>
          <w:tcPr>
            <w:tcW w:w="1452" w:type="dxa"/>
            <w:shd w:val="clear" w:color="auto" w:fill="auto"/>
            <w:vAlign w:val="center"/>
          </w:tcPr>
          <w:p w14:paraId="62B1B980" w14:textId="77777777" w:rsidR="006B170D" w:rsidRPr="006921B3" w:rsidRDefault="006B170D" w:rsidP="009E4B5D">
            <w:pPr>
              <w:jc w:val="center"/>
              <w:rPr>
                <w:rFonts w:cs="Arial"/>
              </w:rPr>
            </w:pPr>
            <w:r w:rsidRPr="006921B3">
              <w:rPr>
                <w:rFonts w:cs="Arial"/>
              </w:rPr>
              <w:t>Assessment Tool</w:t>
            </w:r>
          </w:p>
        </w:tc>
        <w:tc>
          <w:tcPr>
            <w:tcW w:w="850" w:type="dxa"/>
            <w:shd w:val="clear" w:color="auto" w:fill="auto"/>
            <w:vAlign w:val="center"/>
          </w:tcPr>
          <w:p w14:paraId="5726461B" w14:textId="77777777" w:rsidR="006B170D" w:rsidRPr="006921B3" w:rsidRDefault="006B170D" w:rsidP="009E4B5D">
            <w:pPr>
              <w:jc w:val="center"/>
              <w:rPr>
                <w:rFonts w:cs="Arial"/>
              </w:rPr>
            </w:pPr>
            <w:r w:rsidRPr="006921B3">
              <w:rPr>
                <w:rFonts w:cs="Arial"/>
              </w:rPr>
              <w:t>Quantity</w:t>
            </w:r>
          </w:p>
        </w:tc>
        <w:tc>
          <w:tcPr>
            <w:tcW w:w="1134" w:type="dxa"/>
            <w:shd w:val="clear" w:color="auto" w:fill="auto"/>
            <w:vAlign w:val="center"/>
          </w:tcPr>
          <w:p w14:paraId="725C5525" w14:textId="77777777" w:rsidR="006B170D" w:rsidRPr="006921B3" w:rsidRDefault="006B170D" w:rsidP="009E4B5D">
            <w:pPr>
              <w:rPr>
                <w:rFonts w:cs="Arial"/>
              </w:rPr>
            </w:pPr>
            <w:r w:rsidRPr="006921B3">
              <w:rPr>
                <w:rFonts w:cs="Arial"/>
              </w:rPr>
              <w:t>Percentage</w:t>
            </w:r>
          </w:p>
        </w:tc>
        <w:tc>
          <w:tcPr>
            <w:tcW w:w="1559" w:type="dxa"/>
            <w:shd w:val="clear" w:color="auto" w:fill="auto"/>
            <w:vAlign w:val="center"/>
          </w:tcPr>
          <w:p w14:paraId="5B3B5664" w14:textId="77777777" w:rsidR="006B170D" w:rsidRPr="006921B3" w:rsidRDefault="006B170D" w:rsidP="009E4B5D">
            <w:pPr>
              <w:jc w:val="center"/>
              <w:rPr>
                <w:rFonts w:cs="Arial"/>
              </w:rPr>
            </w:pPr>
            <w:r w:rsidRPr="006921B3">
              <w:rPr>
                <w:rFonts w:cs="Arial"/>
              </w:rPr>
              <w:t>Assessment Tool</w:t>
            </w:r>
          </w:p>
        </w:tc>
        <w:tc>
          <w:tcPr>
            <w:tcW w:w="851" w:type="dxa"/>
            <w:shd w:val="clear" w:color="auto" w:fill="auto"/>
            <w:vAlign w:val="center"/>
          </w:tcPr>
          <w:p w14:paraId="0E6E0E2D" w14:textId="77777777" w:rsidR="006B170D" w:rsidRPr="006921B3" w:rsidRDefault="006B170D" w:rsidP="009E4B5D">
            <w:pPr>
              <w:jc w:val="center"/>
              <w:rPr>
                <w:rFonts w:cs="Arial"/>
              </w:rPr>
            </w:pPr>
            <w:r w:rsidRPr="006921B3">
              <w:rPr>
                <w:rFonts w:cs="Arial"/>
              </w:rPr>
              <w:t>Quantity</w:t>
            </w:r>
          </w:p>
        </w:tc>
        <w:tc>
          <w:tcPr>
            <w:tcW w:w="1093" w:type="dxa"/>
            <w:shd w:val="clear" w:color="auto" w:fill="auto"/>
            <w:vAlign w:val="center"/>
          </w:tcPr>
          <w:p w14:paraId="2F2291A4" w14:textId="77777777" w:rsidR="006B170D" w:rsidRPr="006921B3" w:rsidRDefault="006B170D" w:rsidP="009E4B5D">
            <w:pPr>
              <w:rPr>
                <w:rFonts w:cs="Arial"/>
              </w:rPr>
            </w:pPr>
            <w:r w:rsidRPr="006921B3">
              <w:rPr>
                <w:rFonts w:cs="Arial"/>
              </w:rPr>
              <w:t>Percentage</w:t>
            </w:r>
          </w:p>
        </w:tc>
      </w:tr>
      <w:tr w:rsidR="006B170D" w:rsidRPr="006921B3" w14:paraId="1BB6FE10" w14:textId="77777777" w:rsidTr="006B170D">
        <w:trPr>
          <w:cantSplit/>
          <w:trHeight w:val="359"/>
        </w:trPr>
        <w:tc>
          <w:tcPr>
            <w:tcW w:w="1134" w:type="dxa"/>
            <w:shd w:val="clear" w:color="auto" w:fill="auto"/>
            <w:vAlign w:val="center"/>
          </w:tcPr>
          <w:p w14:paraId="39AD2838" w14:textId="77777777" w:rsidR="006B170D" w:rsidRPr="006921B3" w:rsidRDefault="006B170D" w:rsidP="009E4B5D">
            <w:pPr>
              <w:rPr>
                <w:rFonts w:cs="Arial"/>
              </w:rPr>
            </w:pPr>
            <w:r w:rsidRPr="006921B3">
              <w:rPr>
                <w:rFonts w:cs="Arial"/>
              </w:rPr>
              <w:t>Homework</w:t>
            </w:r>
          </w:p>
        </w:tc>
        <w:tc>
          <w:tcPr>
            <w:tcW w:w="940" w:type="dxa"/>
            <w:shd w:val="clear" w:color="auto" w:fill="auto"/>
            <w:vAlign w:val="center"/>
          </w:tcPr>
          <w:p w14:paraId="42ECC549" w14:textId="77777777" w:rsidR="006B170D" w:rsidRPr="006921B3" w:rsidRDefault="006B170D" w:rsidP="009E4B5D">
            <w:pPr>
              <w:jc w:val="center"/>
              <w:rPr>
                <w:rFonts w:cs="Arial"/>
              </w:rPr>
            </w:pPr>
          </w:p>
        </w:tc>
        <w:tc>
          <w:tcPr>
            <w:tcW w:w="1080" w:type="dxa"/>
            <w:shd w:val="clear" w:color="auto" w:fill="auto"/>
            <w:vAlign w:val="center"/>
          </w:tcPr>
          <w:p w14:paraId="10594C4D" w14:textId="77777777" w:rsidR="006B170D" w:rsidRPr="006921B3" w:rsidRDefault="006B170D" w:rsidP="009E4B5D">
            <w:pPr>
              <w:jc w:val="center"/>
              <w:rPr>
                <w:rFonts w:cs="Arial"/>
              </w:rPr>
            </w:pPr>
          </w:p>
        </w:tc>
        <w:tc>
          <w:tcPr>
            <w:tcW w:w="1452" w:type="dxa"/>
            <w:shd w:val="clear" w:color="auto" w:fill="auto"/>
            <w:vAlign w:val="center"/>
          </w:tcPr>
          <w:p w14:paraId="4CD0E416" w14:textId="77777777" w:rsidR="006B170D" w:rsidRPr="006921B3" w:rsidRDefault="006B170D" w:rsidP="009E4B5D">
            <w:pPr>
              <w:rPr>
                <w:rFonts w:cs="Arial"/>
              </w:rPr>
            </w:pPr>
            <w:r w:rsidRPr="006921B3">
              <w:rPr>
                <w:rFonts w:cs="Arial"/>
              </w:rPr>
              <w:t>Case Study</w:t>
            </w:r>
          </w:p>
        </w:tc>
        <w:tc>
          <w:tcPr>
            <w:tcW w:w="850" w:type="dxa"/>
            <w:shd w:val="clear" w:color="auto" w:fill="auto"/>
            <w:vAlign w:val="center"/>
          </w:tcPr>
          <w:p w14:paraId="04CB1017" w14:textId="77777777" w:rsidR="006B170D" w:rsidRPr="006921B3" w:rsidRDefault="006B170D" w:rsidP="009E4B5D">
            <w:pPr>
              <w:jc w:val="center"/>
              <w:rPr>
                <w:rFonts w:cs="Arial"/>
              </w:rPr>
            </w:pPr>
          </w:p>
        </w:tc>
        <w:tc>
          <w:tcPr>
            <w:tcW w:w="1134" w:type="dxa"/>
            <w:shd w:val="clear" w:color="auto" w:fill="auto"/>
            <w:vAlign w:val="center"/>
          </w:tcPr>
          <w:p w14:paraId="7D34EBA3" w14:textId="77777777" w:rsidR="006B170D" w:rsidRPr="006921B3" w:rsidRDefault="006B170D" w:rsidP="009E4B5D">
            <w:pPr>
              <w:jc w:val="center"/>
              <w:rPr>
                <w:rFonts w:cs="Arial"/>
              </w:rPr>
            </w:pPr>
          </w:p>
        </w:tc>
        <w:tc>
          <w:tcPr>
            <w:tcW w:w="1559" w:type="dxa"/>
            <w:shd w:val="clear" w:color="auto" w:fill="auto"/>
            <w:vAlign w:val="center"/>
          </w:tcPr>
          <w:p w14:paraId="7240CFA3" w14:textId="77777777" w:rsidR="006B170D" w:rsidRPr="006921B3" w:rsidRDefault="006B170D" w:rsidP="009E4B5D">
            <w:pPr>
              <w:rPr>
                <w:rFonts w:cs="Arial"/>
              </w:rPr>
            </w:pPr>
            <w:r w:rsidRPr="006921B3">
              <w:rPr>
                <w:rFonts w:cs="Arial"/>
              </w:rPr>
              <w:t>Attendance</w:t>
            </w:r>
          </w:p>
        </w:tc>
        <w:tc>
          <w:tcPr>
            <w:tcW w:w="851" w:type="dxa"/>
            <w:shd w:val="clear" w:color="auto" w:fill="auto"/>
            <w:vAlign w:val="center"/>
          </w:tcPr>
          <w:p w14:paraId="3B6A9122" w14:textId="77777777" w:rsidR="006B170D" w:rsidRPr="006921B3" w:rsidRDefault="006B170D" w:rsidP="009E4B5D">
            <w:pPr>
              <w:jc w:val="center"/>
              <w:rPr>
                <w:rFonts w:cs="Arial"/>
                <w:sz w:val="18"/>
                <w:szCs w:val="18"/>
              </w:rPr>
            </w:pPr>
          </w:p>
        </w:tc>
        <w:tc>
          <w:tcPr>
            <w:tcW w:w="1093" w:type="dxa"/>
            <w:shd w:val="clear" w:color="auto" w:fill="auto"/>
            <w:vAlign w:val="center"/>
          </w:tcPr>
          <w:p w14:paraId="024E9501" w14:textId="77777777" w:rsidR="006B170D" w:rsidRPr="006921B3" w:rsidRDefault="006B170D" w:rsidP="009E4B5D">
            <w:pPr>
              <w:jc w:val="center"/>
              <w:rPr>
                <w:rFonts w:cs="Arial"/>
                <w:sz w:val="18"/>
                <w:szCs w:val="18"/>
              </w:rPr>
            </w:pPr>
          </w:p>
        </w:tc>
      </w:tr>
      <w:tr w:rsidR="006B170D" w:rsidRPr="006921B3" w14:paraId="5879C937" w14:textId="77777777" w:rsidTr="006B170D">
        <w:trPr>
          <w:cantSplit/>
          <w:trHeight w:val="350"/>
        </w:trPr>
        <w:tc>
          <w:tcPr>
            <w:tcW w:w="1134" w:type="dxa"/>
            <w:shd w:val="clear" w:color="auto" w:fill="auto"/>
            <w:vAlign w:val="center"/>
          </w:tcPr>
          <w:p w14:paraId="563D7638" w14:textId="77777777" w:rsidR="006B170D" w:rsidRPr="006921B3" w:rsidRDefault="006B170D" w:rsidP="009E4B5D">
            <w:pPr>
              <w:rPr>
                <w:rFonts w:cs="Arial"/>
              </w:rPr>
            </w:pPr>
            <w:r w:rsidRPr="006921B3">
              <w:rPr>
                <w:rFonts w:cs="Arial"/>
              </w:rPr>
              <w:t>Quiz</w:t>
            </w:r>
          </w:p>
        </w:tc>
        <w:tc>
          <w:tcPr>
            <w:tcW w:w="940" w:type="dxa"/>
            <w:shd w:val="clear" w:color="auto" w:fill="auto"/>
            <w:vAlign w:val="center"/>
          </w:tcPr>
          <w:p w14:paraId="0EED1AFD" w14:textId="77777777" w:rsidR="006B170D" w:rsidRPr="006921B3" w:rsidRDefault="006B170D" w:rsidP="009E4B5D">
            <w:pPr>
              <w:jc w:val="center"/>
              <w:rPr>
                <w:rFonts w:cs="Arial"/>
                <w:sz w:val="18"/>
                <w:szCs w:val="18"/>
              </w:rPr>
            </w:pPr>
          </w:p>
        </w:tc>
        <w:tc>
          <w:tcPr>
            <w:tcW w:w="1080" w:type="dxa"/>
            <w:shd w:val="clear" w:color="auto" w:fill="auto"/>
            <w:vAlign w:val="center"/>
          </w:tcPr>
          <w:p w14:paraId="39310AD1" w14:textId="77777777" w:rsidR="006B170D" w:rsidRPr="006921B3" w:rsidRDefault="006B170D" w:rsidP="009E4B5D">
            <w:pPr>
              <w:jc w:val="center"/>
              <w:rPr>
                <w:rFonts w:cs="Arial"/>
                <w:sz w:val="18"/>
                <w:szCs w:val="18"/>
              </w:rPr>
            </w:pPr>
          </w:p>
        </w:tc>
        <w:tc>
          <w:tcPr>
            <w:tcW w:w="1452" w:type="dxa"/>
            <w:shd w:val="clear" w:color="auto" w:fill="auto"/>
            <w:vAlign w:val="center"/>
          </w:tcPr>
          <w:p w14:paraId="2978C287" w14:textId="77777777" w:rsidR="006B170D" w:rsidRPr="006921B3" w:rsidRDefault="006B170D" w:rsidP="009E4B5D">
            <w:pPr>
              <w:rPr>
                <w:rFonts w:cs="Arial"/>
              </w:rPr>
            </w:pPr>
            <w:r w:rsidRPr="006921B3">
              <w:rPr>
                <w:rFonts w:cs="Arial"/>
              </w:rPr>
              <w:t>Lab Work</w:t>
            </w:r>
          </w:p>
        </w:tc>
        <w:tc>
          <w:tcPr>
            <w:tcW w:w="850" w:type="dxa"/>
            <w:shd w:val="clear" w:color="auto" w:fill="auto"/>
            <w:vAlign w:val="center"/>
          </w:tcPr>
          <w:p w14:paraId="18CB7D47" w14:textId="77777777" w:rsidR="006B170D" w:rsidRPr="006921B3" w:rsidRDefault="006B170D" w:rsidP="009E4B5D">
            <w:pPr>
              <w:jc w:val="center"/>
              <w:rPr>
                <w:rFonts w:cs="Arial"/>
                <w:sz w:val="18"/>
                <w:szCs w:val="18"/>
              </w:rPr>
            </w:pPr>
          </w:p>
        </w:tc>
        <w:tc>
          <w:tcPr>
            <w:tcW w:w="1134" w:type="dxa"/>
            <w:shd w:val="clear" w:color="auto" w:fill="auto"/>
            <w:vAlign w:val="center"/>
          </w:tcPr>
          <w:p w14:paraId="5191C42A" w14:textId="77777777" w:rsidR="006B170D" w:rsidRPr="006921B3" w:rsidRDefault="006B170D" w:rsidP="009E4B5D">
            <w:pPr>
              <w:jc w:val="center"/>
              <w:rPr>
                <w:rFonts w:cs="Arial"/>
                <w:sz w:val="18"/>
                <w:szCs w:val="18"/>
              </w:rPr>
            </w:pPr>
          </w:p>
        </w:tc>
        <w:tc>
          <w:tcPr>
            <w:tcW w:w="1559" w:type="dxa"/>
            <w:shd w:val="clear" w:color="auto" w:fill="auto"/>
            <w:vAlign w:val="center"/>
          </w:tcPr>
          <w:p w14:paraId="601F6203" w14:textId="77777777" w:rsidR="006B170D" w:rsidRPr="006921B3" w:rsidRDefault="006B170D" w:rsidP="009E4B5D">
            <w:pPr>
              <w:rPr>
                <w:rFonts w:cs="Arial"/>
              </w:rPr>
            </w:pPr>
            <w:r w:rsidRPr="006921B3">
              <w:rPr>
                <w:rFonts w:cs="Arial"/>
              </w:rPr>
              <w:t>Field Study</w:t>
            </w:r>
          </w:p>
        </w:tc>
        <w:tc>
          <w:tcPr>
            <w:tcW w:w="851" w:type="dxa"/>
            <w:shd w:val="clear" w:color="auto" w:fill="auto"/>
            <w:vAlign w:val="center"/>
          </w:tcPr>
          <w:p w14:paraId="2EFFF65E" w14:textId="77777777" w:rsidR="006B170D" w:rsidRPr="006921B3" w:rsidRDefault="006B170D" w:rsidP="009E4B5D">
            <w:pPr>
              <w:jc w:val="center"/>
              <w:rPr>
                <w:rFonts w:cs="Arial"/>
              </w:rPr>
            </w:pPr>
          </w:p>
        </w:tc>
        <w:tc>
          <w:tcPr>
            <w:tcW w:w="1093" w:type="dxa"/>
            <w:shd w:val="clear" w:color="auto" w:fill="auto"/>
            <w:vAlign w:val="center"/>
          </w:tcPr>
          <w:p w14:paraId="2C9B2F7E" w14:textId="77777777" w:rsidR="006B170D" w:rsidRPr="006921B3" w:rsidRDefault="006B170D" w:rsidP="009E4B5D">
            <w:pPr>
              <w:jc w:val="center"/>
              <w:rPr>
                <w:rFonts w:cs="Arial"/>
              </w:rPr>
            </w:pPr>
          </w:p>
        </w:tc>
      </w:tr>
      <w:tr w:rsidR="006B170D" w:rsidRPr="006921B3" w14:paraId="6FE54AB1" w14:textId="77777777" w:rsidTr="006B170D">
        <w:trPr>
          <w:cantSplit/>
          <w:trHeight w:val="350"/>
        </w:trPr>
        <w:tc>
          <w:tcPr>
            <w:tcW w:w="1134" w:type="dxa"/>
            <w:shd w:val="clear" w:color="auto" w:fill="auto"/>
            <w:vAlign w:val="center"/>
          </w:tcPr>
          <w:p w14:paraId="53293805" w14:textId="77777777" w:rsidR="006B170D" w:rsidRPr="006921B3" w:rsidRDefault="006B170D" w:rsidP="009E4B5D">
            <w:pPr>
              <w:rPr>
                <w:rFonts w:cs="Arial"/>
              </w:rPr>
            </w:pPr>
            <w:r w:rsidRPr="006921B3">
              <w:rPr>
                <w:rFonts w:cs="Arial"/>
              </w:rPr>
              <w:t>Midterm Exam</w:t>
            </w:r>
          </w:p>
        </w:tc>
        <w:tc>
          <w:tcPr>
            <w:tcW w:w="940" w:type="dxa"/>
            <w:shd w:val="clear" w:color="auto" w:fill="auto"/>
            <w:vAlign w:val="center"/>
          </w:tcPr>
          <w:p w14:paraId="6F56E703" w14:textId="15E47AD0" w:rsidR="006B170D" w:rsidRPr="006921B3" w:rsidRDefault="00621709" w:rsidP="009E4B5D">
            <w:pPr>
              <w:jc w:val="center"/>
              <w:rPr>
                <w:rFonts w:cs="Arial"/>
                <w:sz w:val="18"/>
                <w:szCs w:val="18"/>
              </w:rPr>
            </w:pPr>
            <w:r w:rsidRPr="006921B3">
              <w:rPr>
                <w:rFonts w:cs="Arial"/>
                <w:sz w:val="18"/>
                <w:szCs w:val="18"/>
              </w:rPr>
              <w:t>1</w:t>
            </w:r>
          </w:p>
        </w:tc>
        <w:tc>
          <w:tcPr>
            <w:tcW w:w="1080" w:type="dxa"/>
            <w:shd w:val="clear" w:color="auto" w:fill="auto"/>
            <w:vAlign w:val="center"/>
          </w:tcPr>
          <w:p w14:paraId="73E95E11" w14:textId="62F56E23" w:rsidR="006B170D" w:rsidRPr="006921B3" w:rsidRDefault="00621709" w:rsidP="009E4B5D">
            <w:pPr>
              <w:jc w:val="center"/>
              <w:rPr>
                <w:rFonts w:cs="Arial"/>
                <w:sz w:val="18"/>
                <w:szCs w:val="18"/>
              </w:rPr>
            </w:pPr>
            <w:r w:rsidRPr="006921B3">
              <w:rPr>
                <w:rFonts w:cs="Arial"/>
                <w:sz w:val="18"/>
                <w:szCs w:val="18"/>
              </w:rPr>
              <w:t>40</w:t>
            </w:r>
          </w:p>
        </w:tc>
        <w:tc>
          <w:tcPr>
            <w:tcW w:w="1452" w:type="dxa"/>
            <w:shd w:val="clear" w:color="auto" w:fill="auto"/>
            <w:vAlign w:val="center"/>
          </w:tcPr>
          <w:p w14:paraId="5ACA954E" w14:textId="77777777" w:rsidR="006B170D" w:rsidRPr="006921B3" w:rsidRDefault="006B170D" w:rsidP="009E4B5D">
            <w:pPr>
              <w:rPr>
                <w:rFonts w:cs="Arial"/>
              </w:rPr>
            </w:pPr>
            <w:r w:rsidRPr="006921B3">
              <w:rPr>
                <w:rFonts w:cs="Arial"/>
              </w:rPr>
              <w:t>Class Participation</w:t>
            </w:r>
          </w:p>
        </w:tc>
        <w:tc>
          <w:tcPr>
            <w:tcW w:w="850" w:type="dxa"/>
            <w:shd w:val="clear" w:color="auto" w:fill="auto"/>
            <w:vAlign w:val="center"/>
          </w:tcPr>
          <w:p w14:paraId="28CEB72A" w14:textId="77777777" w:rsidR="006B170D" w:rsidRPr="006921B3" w:rsidRDefault="006B170D" w:rsidP="009E4B5D">
            <w:pPr>
              <w:jc w:val="center"/>
              <w:rPr>
                <w:rFonts w:cs="Arial"/>
              </w:rPr>
            </w:pPr>
          </w:p>
        </w:tc>
        <w:tc>
          <w:tcPr>
            <w:tcW w:w="1134" w:type="dxa"/>
            <w:shd w:val="clear" w:color="auto" w:fill="auto"/>
            <w:vAlign w:val="center"/>
          </w:tcPr>
          <w:p w14:paraId="1D559A54" w14:textId="77777777" w:rsidR="006B170D" w:rsidRPr="006921B3" w:rsidRDefault="006B170D" w:rsidP="009E4B5D">
            <w:pPr>
              <w:jc w:val="center"/>
              <w:rPr>
                <w:rFonts w:cs="Arial"/>
              </w:rPr>
            </w:pPr>
          </w:p>
        </w:tc>
        <w:tc>
          <w:tcPr>
            <w:tcW w:w="1559" w:type="dxa"/>
            <w:shd w:val="clear" w:color="auto" w:fill="auto"/>
            <w:vAlign w:val="center"/>
          </w:tcPr>
          <w:p w14:paraId="780E5AB5" w14:textId="77777777" w:rsidR="006B170D" w:rsidRPr="006921B3" w:rsidRDefault="006B170D" w:rsidP="009E4B5D">
            <w:pPr>
              <w:rPr>
                <w:rFonts w:cs="Arial"/>
              </w:rPr>
            </w:pPr>
            <w:r w:rsidRPr="006921B3">
              <w:rPr>
                <w:rFonts w:cs="Arial"/>
              </w:rPr>
              <w:t>Project</w:t>
            </w:r>
          </w:p>
        </w:tc>
        <w:tc>
          <w:tcPr>
            <w:tcW w:w="851" w:type="dxa"/>
            <w:shd w:val="clear" w:color="auto" w:fill="auto"/>
            <w:vAlign w:val="center"/>
          </w:tcPr>
          <w:p w14:paraId="59BADBEC" w14:textId="77777777" w:rsidR="006B170D" w:rsidRPr="006921B3" w:rsidRDefault="006B170D" w:rsidP="009E4B5D">
            <w:pPr>
              <w:jc w:val="center"/>
              <w:rPr>
                <w:rFonts w:cs="Arial"/>
              </w:rPr>
            </w:pPr>
          </w:p>
        </w:tc>
        <w:tc>
          <w:tcPr>
            <w:tcW w:w="1093" w:type="dxa"/>
            <w:shd w:val="clear" w:color="auto" w:fill="auto"/>
            <w:vAlign w:val="center"/>
          </w:tcPr>
          <w:p w14:paraId="7093C479" w14:textId="77777777" w:rsidR="006B170D" w:rsidRPr="006921B3" w:rsidRDefault="006B170D" w:rsidP="009E4B5D">
            <w:pPr>
              <w:jc w:val="center"/>
              <w:rPr>
                <w:rFonts w:cs="Arial"/>
              </w:rPr>
            </w:pPr>
          </w:p>
        </w:tc>
      </w:tr>
      <w:tr w:rsidR="006B170D" w:rsidRPr="006921B3" w14:paraId="5C38D976" w14:textId="77777777" w:rsidTr="006B170D">
        <w:trPr>
          <w:cantSplit/>
          <w:trHeight w:val="350"/>
        </w:trPr>
        <w:tc>
          <w:tcPr>
            <w:tcW w:w="1134" w:type="dxa"/>
            <w:shd w:val="clear" w:color="auto" w:fill="auto"/>
            <w:vAlign w:val="center"/>
          </w:tcPr>
          <w:p w14:paraId="4A6F6881" w14:textId="77777777" w:rsidR="006B170D" w:rsidRPr="006921B3" w:rsidRDefault="006B170D" w:rsidP="009E4B5D">
            <w:pPr>
              <w:rPr>
                <w:rFonts w:cs="Arial"/>
              </w:rPr>
            </w:pPr>
            <w:r w:rsidRPr="006921B3">
              <w:rPr>
                <w:rFonts w:cs="Arial"/>
              </w:rPr>
              <w:t>Term Paper</w:t>
            </w:r>
          </w:p>
        </w:tc>
        <w:tc>
          <w:tcPr>
            <w:tcW w:w="940" w:type="dxa"/>
            <w:shd w:val="clear" w:color="auto" w:fill="auto"/>
            <w:vAlign w:val="center"/>
          </w:tcPr>
          <w:p w14:paraId="2F08EE9D" w14:textId="77777777" w:rsidR="006B170D" w:rsidRPr="006921B3" w:rsidRDefault="006B170D" w:rsidP="009E4B5D">
            <w:pPr>
              <w:jc w:val="center"/>
              <w:rPr>
                <w:rFonts w:cs="Arial"/>
              </w:rPr>
            </w:pPr>
          </w:p>
        </w:tc>
        <w:tc>
          <w:tcPr>
            <w:tcW w:w="1080" w:type="dxa"/>
            <w:shd w:val="clear" w:color="auto" w:fill="auto"/>
            <w:vAlign w:val="center"/>
          </w:tcPr>
          <w:p w14:paraId="04B6B709" w14:textId="77777777" w:rsidR="006B170D" w:rsidRPr="006921B3" w:rsidRDefault="006B170D" w:rsidP="009E4B5D">
            <w:pPr>
              <w:jc w:val="center"/>
              <w:rPr>
                <w:rFonts w:cs="Arial"/>
              </w:rPr>
            </w:pPr>
          </w:p>
        </w:tc>
        <w:tc>
          <w:tcPr>
            <w:tcW w:w="1452" w:type="dxa"/>
            <w:shd w:val="clear" w:color="auto" w:fill="auto"/>
            <w:vAlign w:val="center"/>
          </w:tcPr>
          <w:p w14:paraId="70987802" w14:textId="77777777" w:rsidR="006B170D" w:rsidRPr="006921B3" w:rsidRDefault="006B170D" w:rsidP="009E4B5D">
            <w:pPr>
              <w:rPr>
                <w:rFonts w:cs="Arial"/>
              </w:rPr>
            </w:pPr>
            <w:r w:rsidRPr="006921B3">
              <w:rPr>
                <w:rFonts w:cs="Arial"/>
              </w:rPr>
              <w:t>Oral Presentation</w:t>
            </w:r>
          </w:p>
        </w:tc>
        <w:tc>
          <w:tcPr>
            <w:tcW w:w="850" w:type="dxa"/>
            <w:shd w:val="clear" w:color="auto" w:fill="auto"/>
            <w:vAlign w:val="center"/>
          </w:tcPr>
          <w:p w14:paraId="2440D738" w14:textId="77777777" w:rsidR="006B170D" w:rsidRPr="006921B3" w:rsidRDefault="006B170D" w:rsidP="009E4B5D">
            <w:pPr>
              <w:jc w:val="center"/>
              <w:rPr>
                <w:rFonts w:cs="Arial"/>
              </w:rPr>
            </w:pPr>
          </w:p>
        </w:tc>
        <w:tc>
          <w:tcPr>
            <w:tcW w:w="1134" w:type="dxa"/>
            <w:shd w:val="clear" w:color="auto" w:fill="auto"/>
            <w:vAlign w:val="center"/>
          </w:tcPr>
          <w:p w14:paraId="668D47CC" w14:textId="77777777" w:rsidR="006B170D" w:rsidRPr="006921B3" w:rsidRDefault="006B170D" w:rsidP="009E4B5D">
            <w:pPr>
              <w:jc w:val="center"/>
              <w:rPr>
                <w:rFonts w:cs="Arial"/>
              </w:rPr>
            </w:pPr>
          </w:p>
        </w:tc>
        <w:tc>
          <w:tcPr>
            <w:tcW w:w="1559" w:type="dxa"/>
            <w:shd w:val="clear" w:color="auto" w:fill="auto"/>
            <w:vAlign w:val="center"/>
          </w:tcPr>
          <w:p w14:paraId="55084FC0" w14:textId="77777777" w:rsidR="006B170D" w:rsidRPr="006921B3" w:rsidRDefault="006B170D" w:rsidP="009E4B5D">
            <w:pPr>
              <w:rPr>
                <w:rFonts w:cs="Arial"/>
              </w:rPr>
            </w:pPr>
            <w:r w:rsidRPr="006921B3">
              <w:rPr>
                <w:rFonts w:cs="Arial"/>
              </w:rPr>
              <w:t>Final Exam</w:t>
            </w:r>
          </w:p>
        </w:tc>
        <w:tc>
          <w:tcPr>
            <w:tcW w:w="851" w:type="dxa"/>
            <w:shd w:val="clear" w:color="auto" w:fill="auto"/>
            <w:vAlign w:val="center"/>
          </w:tcPr>
          <w:p w14:paraId="3AE84F25" w14:textId="65416E82" w:rsidR="006B170D" w:rsidRPr="006921B3" w:rsidRDefault="00621709" w:rsidP="009E4B5D">
            <w:pPr>
              <w:jc w:val="center"/>
              <w:rPr>
                <w:rFonts w:cs="Arial"/>
                <w:sz w:val="18"/>
                <w:szCs w:val="18"/>
              </w:rPr>
            </w:pPr>
            <w:r w:rsidRPr="006921B3">
              <w:rPr>
                <w:rFonts w:cs="Arial"/>
                <w:sz w:val="18"/>
                <w:szCs w:val="18"/>
              </w:rPr>
              <w:t>1</w:t>
            </w:r>
          </w:p>
        </w:tc>
        <w:tc>
          <w:tcPr>
            <w:tcW w:w="1093" w:type="dxa"/>
            <w:shd w:val="clear" w:color="auto" w:fill="auto"/>
            <w:vAlign w:val="center"/>
          </w:tcPr>
          <w:p w14:paraId="7D310279" w14:textId="28AA5BAB" w:rsidR="006B170D" w:rsidRPr="006921B3" w:rsidRDefault="00621709" w:rsidP="009E4B5D">
            <w:pPr>
              <w:jc w:val="center"/>
              <w:rPr>
                <w:rFonts w:cs="Arial"/>
                <w:sz w:val="18"/>
                <w:szCs w:val="18"/>
              </w:rPr>
            </w:pPr>
            <w:r w:rsidRPr="006921B3">
              <w:rPr>
                <w:rFonts w:cs="Arial"/>
                <w:sz w:val="18"/>
                <w:szCs w:val="18"/>
              </w:rPr>
              <w:t>60</w:t>
            </w:r>
          </w:p>
        </w:tc>
      </w:tr>
    </w:tbl>
    <w:p w14:paraId="46087A92" w14:textId="77777777" w:rsidR="00FF4B5A" w:rsidRPr="006921B3" w:rsidRDefault="00FF4B5A" w:rsidP="006B170D">
      <w:pPr>
        <w:rPr>
          <w:rFonts w:cs="Arial"/>
          <w:sz w:val="12"/>
          <w:szCs w:val="12"/>
        </w:rPr>
      </w:pPr>
    </w:p>
    <w:p w14:paraId="689FB2FD" w14:textId="16F3F808" w:rsidR="006B170D" w:rsidRPr="006921B3" w:rsidRDefault="006B170D" w:rsidP="006B170D">
      <w:pPr>
        <w:rPr>
          <w:rFonts w:cs="Arial"/>
        </w:rPr>
      </w:pPr>
    </w:p>
    <w:p w14:paraId="525E3F2D" w14:textId="77777777" w:rsidR="009D7491" w:rsidRPr="006921B3" w:rsidRDefault="009D7491" w:rsidP="006B170D">
      <w:pPr>
        <w:rPr>
          <w:rFonts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021"/>
        <w:gridCol w:w="1559"/>
      </w:tblGrid>
      <w:tr w:rsidR="006B170D" w:rsidRPr="006921B3" w14:paraId="670A1598" w14:textId="77777777" w:rsidTr="006B170D">
        <w:trPr>
          <w:cantSplit/>
          <w:trHeight w:val="332"/>
        </w:trPr>
        <w:tc>
          <w:tcPr>
            <w:tcW w:w="10093" w:type="dxa"/>
            <w:gridSpan w:val="5"/>
            <w:shd w:val="pct15" w:color="000000" w:fill="FFFFFF"/>
            <w:vAlign w:val="center"/>
          </w:tcPr>
          <w:p w14:paraId="51A29217" w14:textId="77777777" w:rsidR="006B170D" w:rsidRPr="006921B3" w:rsidRDefault="006B170D" w:rsidP="009E4B5D">
            <w:pPr>
              <w:rPr>
                <w:rFonts w:cs="Arial"/>
              </w:rPr>
            </w:pPr>
            <w:r w:rsidRPr="006921B3">
              <w:rPr>
                <w:rFonts w:cs="Arial"/>
                <w:b/>
              </w:rPr>
              <w:t>Textbook</w:t>
            </w:r>
            <w:r w:rsidRPr="006921B3">
              <w:rPr>
                <w:rFonts w:cs="Arial"/>
              </w:rPr>
              <w:t xml:space="preserve">(s) </w:t>
            </w:r>
          </w:p>
          <w:p w14:paraId="64CB51B2" w14:textId="77777777" w:rsidR="006B170D" w:rsidRPr="006921B3" w:rsidRDefault="006B170D" w:rsidP="009E4B5D">
            <w:pPr>
              <w:rPr>
                <w:rFonts w:cs="Arial"/>
                <w:i/>
                <w:sz w:val="14"/>
              </w:rPr>
            </w:pPr>
          </w:p>
        </w:tc>
      </w:tr>
      <w:tr w:rsidR="006B170D" w:rsidRPr="006921B3" w14:paraId="618B261F" w14:textId="77777777" w:rsidTr="009D7491">
        <w:trPr>
          <w:cantSplit/>
          <w:trHeight w:val="359"/>
        </w:trPr>
        <w:tc>
          <w:tcPr>
            <w:tcW w:w="2070" w:type="dxa"/>
            <w:shd w:val="pct15" w:color="000000" w:fill="FFFFFF"/>
            <w:vAlign w:val="center"/>
          </w:tcPr>
          <w:p w14:paraId="08EB52B2" w14:textId="77777777" w:rsidR="006B170D" w:rsidRPr="006921B3" w:rsidRDefault="006B170D" w:rsidP="009E4B5D">
            <w:pPr>
              <w:rPr>
                <w:rFonts w:cs="Arial"/>
              </w:rPr>
            </w:pPr>
            <w:r w:rsidRPr="006921B3">
              <w:rPr>
                <w:rFonts w:cs="Arial"/>
              </w:rPr>
              <w:t>Author(s)</w:t>
            </w:r>
          </w:p>
        </w:tc>
        <w:tc>
          <w:tcPr>
            <w:tcW w:w="3742" w:type="dxa"/>
            <w:shd w:val="pct15" w:color="000000" w:fill="FFFFFF"/>
            <w:vAlign w:val="center"/>
          </w:tcPr>
          <w:p w14:paraId="46D02E69" w14:textId="77777777" w:rsidR="006B170D" w:rsidRPr="006921B3" w:rsidRDefault="006B170D" w:rsidP="009E4B5D">
            <w:pPr>
              <w:rPr>
                <w:rFonts w:cs="Arial"/>
              </w:rPr>
            </w:pPr>
            <w:r w:rsidRPr="006921B3">
              <w:rPr>
                <w:rFonts w:cs="Arial"/>
              </w:rPr>
              <w:t>Title</w:t>
            </w:r>
          </w:p>
        </w:tc>
        <w:tc>
          <w:tcPr>
            <w:tcW w:w="1701" w:type="dxa"/>
            <w:shd w:val="pct15" w:color="000000" w:fill="FFFFFF"/>
            <w:vAlign w:val="center"/>
          </w:tcPr>
          <w:p w14:paraId="3B915161" w14:textId="77777777" w:rsidR="006B170D" w:rsidRPr="006921B3" w:rsidRDefault="006B170D" w:rsidP="009E4B5D">
            <w:pPr>
              <w:rPr>
                <w:rFonts w:cs="Arial"/>
              </w:rPr>
            </w:pPr>
            <w:r w:rsidRPr="006921B3">
              <w:rPr>
                <w:rFonts w:cs="Arial"/>
              </w:rPr>
              <w:t>Publisher</w:t>
            </w:r>
          </w:p>
        </w:tc>
        <w:tc>
          <w:tcPr>
            <w:tcW w:w="1021" w:type="dxa"/>
            <w:shd w:val="pct15" w:color="000000" w:fill="FFFFFF"/>
            <w:vAlign w:val="center"/>
          </w:tcPr>
          <w:p w14:paraId="50EBCAE8" w14:textId="77777777" w:rsidR="006B170D" w:rsidRPr="006921B3" w:rsidRDefault="006B170D" w:rsidP="009E4B5D">
            <w:pPr>
              <w:rPr>
                <w:rFonts w:cs="Arial"/>
              </w:rPr>
            </w:pPr>
            <w:r w:rsidRPr="006921B3">
              <w:rPr>
                <w:rFonts w:cs="Arial"/>
              </w:rPr>
              <w:t>Publication Year</w:t>
            </w:r>
          </w:p>
        </w:tc>
        <w:tc>
          <w:tcPr>
            <w:tcW w:w="1559" w:type="dxa"/>
            <w:shd w:val="pct15" w:color="000000" w:fill="FFFFFF"/>
            <w:vAlign w:val="center"/>
          </w:tcPr>
          <w:p w14:paraId="00D409DD" w14:textId="77777777" w:rsidR="006B170D" w:rsidRPr="006921B3" w:rsidRDefault="006B170D" w:rsidP="009E4B5D">
            <w:pPr>
              <w:rPr>
                <w:rFonts w:cs="Arial"/>
              </w:rPr>
            </w:pPr>
            <w:r w:rsidRPr="006921B3">
              <w:rPr>
                <w:rFonts w:cs="Arial"/>
              </w:rPr>
              <w:t>ISBN</w:t>
            </w:r>
          </w:p>
        </w:tc>
      </w:tr>
      <w:tr w:rsidR="006B170D" w:rsidRPr="006921B3" w14:paraId="71F7285A" w14:textId="77777777" w:rsidTr="009D7491">
        <w:trPr>
          <w:cantSplit/>
          <w:trHeight w:val="510"/>
        </w:trPr>
        <w:tc>
          <w:tcPr>
            <w:tcW w:w="2070" w:type="dxa"/>
          </w:tcPr>
          <w:p w14:paraId="32424E01" w14:textId="4210BB73" w:rsidR="006B170D" w:rsidRPr="006921B3" w:rsidRDefault="009D7491" w:rsidP="009E4B5D">
            <w:pPr>
              <w:spacing w:before="20" w:after="20"/>
              <w:rPr>
                <w:rFonts w:cs="Arial"/>
                <w:sz w:val="20"/>
              </w:rPr>
            </w:pPr>
            <w:r w:rsidRPr="006921B3">
              <w:rPr>
                <w:rFonts w:cs="Arial"/>
                <w:color w:val="000000"/>
                <w:sz w:val="20"/>
                <w:shd w:val="clear" w:color="auto" w:fill="FFFFFF"/>
              </w:rPr>
              <w:t>William Hale</w:t>
            </w:r>
          </w:p>
        </w:tc>
        <w:tc>
          <w:tcPr>
            <w:tcW w:w="3742" w:type="dxa"/>
          </w:tcPr>
          <w:p w14:paraId="34B73A08" w14:textId="5BC31674" w:rsidR="006B170D" w:rsidRPr="006921B3" w:rsidRDefault="009D7491" w:rsidP="009E4B5D">
            <w:pPr>
              <w:spacing w:before="20" w:after="20"/>
              <w:rPr>
                <w:rFonts w:cs="Arial"/>
                <w:sz w:val="20"/>
              </w:rPr>
            </w:pPr>
            <w:r w:rsidRPr="006921B3">
              <w:rPr>
                <w:rStyle w:val="Vurgu"/>
                <w:rFonts w:cs="Arial"/>
                <w:i w:val="0"/>
                <w:color w:val="000000"/>
                <w:sz w:val="20"/>
                <w:shd w:val="clear" w:color="auto" w:fill="FFFFFF"/>
              </w:rPr>
              <w:t>Turkish Foreign Policy Since 1774</w:t>
            </w:r>
          </w:p>
        </w:tc>
        <w:tc>
          <w:tcPr>
            <w:tcW w:w="1701" w:type="dxa"/>
          </w:tcPr>
          <w:p w14:paraId="743A0B30" w14:textId="20921CD1" w:rsidR="006B170D" w:rsidRPr="006921B3" w:rsidRDefault="009D7491" w:rsidP="009E4B5D">
            <w:pPr>
              <w:spacing w:before="20" w:after="20"/>
              <w:rPr>
                <w:rFonts w:cs="Arial"/>
                <w:sz w:val="20"/>
              </w:rPr>
            </w:pPr>
            <w:r w:rsidRPr="006921B3">
              <w:rPr>
                <w:rFonts w:cs="Arial"/>
                <w:color w:val="000000"/>
                <w:sz w:val="20"/>
                <w:shd w:val="clear" w:color="auto" w:fill="FFFFFF"/>
              </w:rPr>
              <w:t xml:space="preserve">London and New York: Routledge </w:t>
            </w:r>
          </w:p>
        </w:tc>
        <w:tc>
          <w:tcPr>
            <w:tcW w:w="1021" w:type="dxa"/>
          </w:tcPr>
          <w:p w14:paraId="71CC18CF" w14:textId="7E17BEDA" w:rsidR="006B170D" w:rsidRPr="006921B3" w:rsidRDefault="009D7491" w:rsidP="009E4B5D">
            <w:pPr>
              <w:spacing w:before="20" w:after="20"/>
              <w:rPr>
                <w:rFonts w:cs="Arial"/>
                <w:sz w:val="20"/>
              </w:rPr>
            </w:pPr>
            <w:r w:rsidRPr="006921B3">
              <w:rPr>
                <w:rFonts w:cs="Arial"/>
                <w:color w:val="000000"/>
                <w:sz w:val="20"/>
                <w:shd w:val="clear" w:color="auto" w:fill="FFFFFF"/>
              </w:rPr>
              <w:t>2013</w:t>
            </w:r>
          </w:p>
        </w:tc>
        <w:tc>
          <w:tcPr>
            <w:tcW w:w="1559" w:type="dxa"/>
          </w:tcPr>
          <w:p w14:paraId="3DE0BE73" w14:textId="58349558" w:rsidR="006B170D" w:rsidRPr="006921B3" w:rsidRDefault="009D7491" w:rsidP="009E4B5D">
            <w:pPr>
              <w:spacing w:before="20" w:after="20"/>
              <w:rPr>
                <w:rFonts w:cs="Arial"/>
                <w:sz w:val="20"/>
              </w:rPr>
            </w:pPr>
            <w:r w:rsidRPr="006921B3">
              <w:rPr>
                <w:rFonts w:cs="Arial"/>
                <w:color w:val="000000"/>
                <w:sz w:val="20"/>
                <w:shd w:val="clear" w:color="auto" w:fill="FFFFFF"/>
              </w:rPr>
              <w:t>978-0415599870</w:t>
            </w:r>
          </w:p>
        </w:tc>
      </w:tr>
      <w:tr w:rsidR="006B170D" w:rsidRPr="006921B3" w14:paraId="104594CF" w14:textId="77777777" w:rsidTr="009D7491">
        <w:trPr>
          <w:cantSplit/>
          <w:trHeight w:val="510"/>
        </w:trPr>
        <w:tc>
          <w:tcPr>
            <w:tcW w:w="2070" w:type="dxa"/>
          </w:tcPr>
          <w:p w14:paraId="31D3F816" w14:textId="7AE176D8" w:rsidR="006B170D" w:rsidRPr="006921B3" w:rsidRDefault="009D7491" w:rsidP="009E4B5D">
            <w:pPr>
              <w:spacing w:before="20" w:after="20"/>
              <w:rPr>
                <w:rFonts w:cs="Arial"/>
                <w:sz w:val="20"/>
              </w:rPr>
            </w:pPr>
            <w:r w:rsidRPr="006921B3">
              <w:rPr>
                <w:rFonts w:cs="Arial"/>
                <w:color w:val="000000"/>
                <w:sz w:val="20"/>
                <w:lang w:eastAsia="tr-TR"/>
              </w:rPr>
              <w:t>Baskın Oran, (ed.)</w:t>
            </w:r>
          </w:p>
        </w:tc>
        <w:tc>
          <w:tcPr>
            <w:tcW w:w="3742" w:type="dxa"/>
          </w:tcPr>
          <w:p w14:paraId="2BE13358" w14:textId="3F3B78FE" w:rsidR="006B170D" w:rsidRPr="006921B3" w:rsidRDefault="009D7491" w:rsidP="009D7491">
            <w:pPr>
              <w:shd w:val="clear" w:color="auto" w:fill="FFFFFF"/>
              <w:spacing w:before="100" w:beforeAutospacing="1" w:after="100" w:afterAutospacing="1"/>
              <w:rPr>
                <w:rFonts w:cs="Arial"/>
                <w:sz w:val="20"/>
              </w:rPr>
            </w:pPr>
            <w:r w:rsidRPr="006921B3">
              <w:rPr>
                <w:rFonts w:cs="Arial"/>
                <w:iCs/>
                <w:color w:val="000000"/>
                <w:sz w:val="20"/>
                <w:lang w:eastAsia="tr-TR"/>
              </w:rPr>
              <w:t>Turkish Foreign Policy, 1919-2006: Facts and Analyses with Documents </w:t>
            </w:r>
            <w:r w:rsidRPr="006921B3">
              <w:rPr>
                <w:rFonts w:cs="Arial"/>
                <w:color w:val="000000"/>
                <w:sz w:val="20"/>
                <w:lang w:eastAsia="tr-TR"/>
              </w:rPr>
              <w:t xml:space="preserve"> </w:t>
            </w:r>
          </w:p>
        </w:tc>
        <w:tc>
          <w:tcPr>
            <w:tcW w:w="1701" w:type="dxa"/>
          </w:tcPr>
          <w:p w14:paraId="797B7827" w14:textId="6482D533" w:rsidR="006B170D" w:rsidRPr="006921B3" w:rsidRDefault="009D7491" w:rsidP="009E4B5D">
            <w:pPr>
              <w:spacing w:before="20" w:after="20"/>
              <w:rPr>
                <w:rFonts w:cs="Arial"/>
                <w:sz w:val="20"/>
              </w:rPr>
            </w:pPr>
            <w:r w:rsidRPr="006921B3">
              <w:rPr>
                <w:rFonts w:cs="Arial"/>
                <w:color w:val="000000"/>
                <w:sz w:val="20"/>
                <w:lang w:eastAsia="tr-TR"/>
              </w:rPr>
              <w:t>Salt Lake City: The University of Utah Press</w:t>
            </w:r>
          </w:p>
        </w:tc>
        <w:tc>
          <w:tcPr>
            <w:tcW w:w="1021" w:type="dxa"/>
          </w:tcPr>
          <w:p w14:paraId="10BD716C" w14:textId="11B2F2C2" w:rsidR="006B170D" w:rsidRPr="006921B3" w:rsidRDefault="009D7491" w:rsidP="009E4B5D">
            <w:pPr>
              <w:spacing w:before="20" w:after="20"/>
              <w:rPr>
                <w:rFonts w:cs="Arial"/>
                <w:sz w:val="20"/>
              </w:rPr>
            </w:pPr>
            <w:r w:rsidRPr="006921B3">
              <w:rPr>
                <w:rFonts w:cs="Arial"/>
                <w:color w:val="000000"/>
                <w:sz w:val="20"/>
                <w:lang w:eastAsia="tr-TR"/>
              </w:rPr>
              <w:t>2010</w:t>
            </w:r>
          </w:p>
        </w:tc>
        <w:tc>
          <w:tcPr>
            <w:tcW w:w="1559" w:type="dxa"/>
          </w:tcPr>
          <w:p w14:paraId="4EB4FC73" w14:textId="451A2B71" w:rsidR="006B170D" w:rsidRPr="006921B3" w:rsidRDefault="009D7491" w:rsidP="009E4B5D">
            <w:pPr>
              <w:spacing w:before="20" w:after="20"/>
              <w:rPr>
                <w:rFonts w:cs="Arial"/>
                <w:sz w:val="20"/>
              </w:rPr>
            </w:pPr>
            <w:r w:rsidRPr="006921B3">
              <w:rPr>
                <w:rFonts w:cs="Arial"/>
                <w:color w:val="000000"/>
                <w:sz w:val="20"/>
                <w:lang w:eastAsia="tr-TR"/>
              </w:rPr>
              <w:t>9780874809046</w:t>
            </w:r>
          </w:p>
        </w:tc>
      </w:tr>
    </w:tbl>
    <w:p w14:paraId="1EB18AF7" w14:textId="750B4532" w:rsidR="009406B8" w:rsidRPr="006921B3" w:rsidRDefault="009406B8" w:rsidP="006B170D">
      <w:pPr>
        <w:rPr>
          <w:rFonts w:cs="Arial"/>
          <w:sz w:val="20"/>
        </w:rPr>
      </w:pPr>
    </w:p>
    <w:p w14:paraId="0397C9C3" w14:textId="77777777" w:rsidR="009406B8" w:rsidRPr="006921B3" w:rsidRDefault="009406B8" w:rsidP="006B170D">
      <w:pPr>
        <w:rPr>
          <w:rFonts w:cs="Arial"/>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798"/>
        <w:gridCol w:w="1701"/>
        <w:gridCol w:w="1021"/>
        <w:gridCol w:w="1559"/>
      </w:tblGrid>
      <w:tr w:rsidR="006B170D" w:rsidRPr="006921B3" w14:paraId="4865847B" w14:textId="77777777" w:rsidTr="006B170D">
        <w:trPr>
          <w:cantSplit/>
          <w:trHeight w:val="332"/>
        </w:trPr>
        <w:tc>
          <w:tcPr>
            <w:tcW w:w="10093" w:type="dxa"/>
            <w:gridSpan w:val="5"/>
            <w:shd w:val="pct15" w:color="000000" w:fill="FFFFFF"/>
            <w:vAlign w:val="center"/>
          </w:tcPr>
          <w:p w14:paraId="7613396F" w14:textId="77777777" w:rsidR="006B170D" w:rsidRPr="006921B3" w:rsidRDefault="006B170D" w:rsidP="009E4B5D">
            <w:pPr>
              <w:rPr>
                <w:rFonts w:cs="Arial"/>
                <w:sz w:val="20"/>
              </w:rPr>
            </w:pPr>
            <w:r w:rsidRPr="006921B3">
              <w:rPr>
                <w:rFonts w:cs="Arial"/>
                <w:sz w:val="20"/>
              </w:rPr>
              <w:t xml:space="preserve">Reference Books </w:t>
            </w:r>
          </w:p>
          <w:p w14:paraId="5A8F5966" w14:textId="77777777" w:rsidR="006B170D" w:rsidRPr="006921B3" w:rsidRDefault="006B170D" w:rsidP="009E4B5D">
            <w:pPr>
              <w:rPr>
                <w:rFonts w:cs="Arial"/>
                <w:sz w:val="20"/>
              </w:rPr>
            </w:pPr>
          </w:p>
        </w:tc>
      </w:tr>
      <w:tr w:rsidR="006B170D" w:rsidRPr="006921B3" w14:paraId="3E0937C3" w14:textId="77777777" w:rsidTr="00F63A4F">
        <w:trPr>
          <w:cantSplit/>
          <w:trHeight w:val="359"/>
        </w:trPr>
        <w:tc>
          <w:tcPr>
            <w:tcW w:w="2014" w:type="dxa"/>
            <w:shd w:val="pct15" w:color="000000" w:fill="FFFFFF"/>
            <w:vAlign w:val="center"/>
          </w:tcPr>
          <w:p w14:paraId="79984822" w14:textId="77777777" w:rsidR="006B170D" w:rsidRPr="006921B3" w:rsidRDefault="006B170D" w:rsidP="009E4B5D">
            <w:pPr>
              <w:rPr>
                <w:rFonts w:cs="Arial"/>
                <w:sz w:val="20"/>
              </w:rPr>
            </w:pPr>
            <w:r w:rsidRPr="006921B3">
              <w:rPr>
                <w:rFonts w:cs="Arial"/>
                <w:sz w:val="20"/>
              </w:rPr>
              <w:t>Author(s)</w:t>
            </w:r>
          </w:p>
        </w:tc>
        <w:tc>
          <w:tcPr>
            <w:tcW w:w="3798" w:type="dxa"/>
            <w:shd w:val="pct15" w:color="000000" w:fill="FFFFFF"/>
            <w:vAlign w:val="center"/>
          </w:tcPr>
          <w:p w14:paraId="62143E4E" w14:textId="77777777" w:rsidR="006B170D" w:rsidRPr="006921B3" w:rsidRDefault="006B170D" w:rsidP="009E4B5D">
            <w:pPr>
              <w:rPr>
                <w:rFonts w:cs="Arial"/>
                <w:sz w:val="20"/>
              </w:rPr>
            </w:pPr>
            <w:r w:rsidRPr="006921B3">
              <w:rPr>
                <w:rFonts w:cs="Arial"/>
                <w:sz w:val="20"/>
              </w:rPr>
              <w:t>Title</w:t>
            </w:r>
          </w:p>
        </w:tc>
        <w:tc>
          <w:tcPr>
            <w:tcW w:w="1701" w:type="dxa"/>
            <w:shd w:val="pct15" w:color="000000" w:fill="FFFFFF"/>
            <w:vAlign w:val="center"/>
          </w:tcPr>
          <w:p w14:paraId="3DA71D37" w14:textId="77777777" w:rsidR="006B170D" w:rsidRPr="006921B3" w:rsidRDefault="006B170D" w:rsidP="009E4B5D">
            <w:pPr>
              <w:rPr>
                <w:rFonts w:cs="Arial"/>
                <w:sz w:val="20"/>
              </w:rPr>
            </w:pPr>
            <w:r w:rsidRPr="006921B3">
              <w:rPr>
                <w:rFonts w:cs="Arial"/>
                <w:sz w:val="20"/>
              </w:rPr>
              <w:t>Publisher</w:t>
            </w:r>
          </w:p>
        </w:tc>
        <w:tc>
          <w:tcPr>
            <w:tcW w:w="1021" w:type="dxa"/>
            <w:shd w:val="pct15" w:color="000000" w:fill="FFFFFF"/>
            <w:vAlign w:val="center"/>
          </w:tcPr>
          <w:p w14:paraId="4F188984" w14:textId="77777777" w:rsidR="006B170D" w:rsidRPr="006921B3" w:rsidRDefault="006B170D" w:rsidP="009E4B5D">
            <w:pPr>
              <w:rPr>
                <w:rFonts w:cs="Arial"/>
                <w:sz w:val="20"/>
              </w:rPr>
            </w:pPr>
            <w:r w:rsidRPr="006921B3">
              <w:rPr>
                <w:rFonts w:cs="Arial"/>
                <w:sz w:val="20"/>
              </w:rPr>
              <w:t>Publication Year</w:t>
            </w:r>
          </w:p>
        </w:tc>
        <w:tc>
          <w:tcPr>
            <w:tcW w:w="1559" w:type="dxa"/>
            <w:shd w:val="pct15" w:color="000000" w:fill="FFFFFF"/>
            <w:vAlign w:val="center"/>
          </w:tcPr>
          <w:p w14:paraId="7B60722E" w14:textId="77777777" w:rsidR="006B170D" w:rsidRPr="006921B3" w:rsidRDefault="006B170D" w:rsidP="009E4B5D">
            <w:pPr>
              <w:rPr>
                <w:rFonts w:cs="Arial"/>
                <w:sz w:val="20"/>
              </w:rPr>
            </w:pPr>
            <w:r w:rsidRPr="006921B3">
              <w:rPr>
                <w:rFonts w:cs="Arial"/>
                <w:sz w:val="20"/>
              </w:rPr>
              <w:t>ISBN</w:t>
            </w:r>
          </w:p>
        </w:tc>
      </w:tr>
      <w:tr w:rsidR="006B170D" w:rsidRPr="006921B3" w14:paraId="019D6F9F" w14:textId="77777777" w:rsidTr="00F63A4F">
        <w:trPr>
          <w:cantSplit/>
          <w:trHeight w:val="510"/>
        </w:trPr>
        <w:tc>
          <w:tcPr>
            <w:tcW w:w="2014" w:type="dxa"/>
          </w:tcPr>
          <w:p w14:paraId="66B00EE9" w14:textId="4B541D2E" w:rsidR="00FB6557" w:rsidRPr="006921B3" w:rsidRDefault="00FB6557" w:rsidP="00FB6557">
            <w:pPr>
              <w:shd w:val="clear" w:color="auto" w:fill="FFFFFF"/>
              <w:spacing w:before="100" w:beforeAutospacing="1" w:after="100" w:afterAutospacing="1"/>
              <w:rPr>
                <w:rFonts w:cs="Arial"/>
                <w:color w:val="000000"/>
                <w:sz w:val="20"/>
                <w:lang w:eastAsia="tr-TR"/>
              </w:rPr>
            </w:pPr>
            <w:proofErr w:type="spellStart"/>
            <w:r w:rsidRPr="006921B3">
              <w:rPr>
                <w:rFonts w:cs="Arial"/>
                <w:color w:val="000000"/>
                <w:sz w:val="20"/>
                <w:lang w:eastAsia="tr-TR"/>
              </w:rPr>
              <w:t>Yücel</w:t>
            </w:r>
            <w:proofErr w:type="spellEnd"/>
            <w:r w:rsidRPr="006921B3">
              <w:rPr>
                <w:rFonts w:cs="Arial"/>
                <w:color w:val="000000"/>
                <w:sz w:val="20"/>
                <w:lang w:eastAsia="tr-TR"/>
              </w:rPr>
              <w:t xml:space="preserve"> </w:t>
            </w:r>
            <w:proofErr w:type="spellStart"/>
            <w:r w:rsidRPr="006921B3">
              <w:rPr>
                <w:rFonts w:cs="Arial"/>
                <w:color w:val="000000"/>
                <w:sz w:val="20"/>
                <w:lang w:eastAsia="tr-TR"/>
              </w:rPr>
              <w:t>Bozdağlı</w:t>
            </w:r>
            <w:proofErr w:type="spellEnd"/>
            <w:r w:rsidRPr="006921B3">
              <w:rPr>
                <w:rFonts w:cs="Arial"/>
                <w:color w:val="000000"/>
                <w:sz w:val="20"/>
                <w:shd w:val="clear" w:color="auto" w:fill="FFFFFF"/>
              </w:rPr>
              <w:t xml:space="preserve"> </w:t>
            </w:r>
          </w:p>
          <w:p w14:paraId="02AD00CC" w14:textId="77777777" w:rsidR="006B170D" w:rsidRPr="006921B3" w:rsidRDefault="006B170D" w:rsidP="009E4B5D">
            <w:pPr>
              <w:spacing w:before="20" w:after="20"/>
              <w:rPr>
                <w:rFonts w:cs="Arial"/>
                <w:sz w:val="20"/>
              </w:rPr>
            </w:pPr>
          </w:p>
        </w:tc>
        <w:tc>
          <w:tcPr>
            <w:tcW w:w="3798" w:type="dxa"/>
          </w:tcPr>
          <w:p w14:paraId="42043421" w14:textId="0BDDE69C" w:rsidR="006B170D" w:rsidRPr="006921B3" w:rsidRDefault="00FB6557" w:rsidP="009E4B5D">
            <w:pPr>
              <w:spacing w:before="20" w:after="20"/>
              <w:rPr>
                <w:rFonts w:cs="Arial"/>
                <w:sz w:val="20"/>
              </w:rPr>
            </w:pPr>
            <w:r w:rsidRPr="006921B3">
              <w:rPr>
                <w:rFonts w:cs="Arial"/>
                <w:iCs/>
                <w:color w:val="000000"/>
                <w:sz w:val="20"/>
                <w:lang w:eastAsia="tr-TR"/>
              </w:rPr>
              <w:t>Turkish Foreign Policy and Turkish Identity: A Constructivist Approach</w:t>
            </w:r>
            <w:r w:rsidRPr="006921B3">
              <w:rPr>
                <w:rFonts w:cs="Arial"/>
                <w:color w:val="000000"/>
                <w:sz w:val="20"/>
                <w:lang w:eastAsia="tr-TR"/>
              </w:rPr>
              <w:t> </w:t>
            </w:r>
          </w:p>
        </w:tc>
        <w:tc>
          <w:tcPr>
            <w:tcW w:w="1701" w:type="dxa"/>
          </w:tcPr>
          <w:p w14:paraId="36509B4D" w14:textId="765760CE" w:rsidR="006B170D" w:rsidRPr="006921B3" w:rsidRDefault="00FB6557" w:rsidP="009E4B5D">
            <w:pPr>
              <w:spacing w:before="20" w:after="20"/>
              <w:rPr>
                <w:rFonts w:cs="Arial"/>
                <w:sz w:val="20"/>
              </w:rPr>
            </w:pPr>
            <w:r w:rsidRPr="006921B3">
              <w:rPr>
                <w:rFonts w:cs="Arial"/>
                <w:color w:val="000000"/>
                <w:sz w:val="20"/>
                <w:lang w:eastAsia="tr-TR"/>
              </w:rPr>
              <w:t>London and New York: Routledge</w:t>
            </w:r>
          </w:p>
        </w:tc>
        <w:tc>
          <w:tcPr>
            <w:tcW w:w="1021" w:type="dxa"/>
          </w:tcPr>
          <w:p w14:paraId="4D62A420" w14:textId="4056B59C" w:rsidR="006B170D" w:rsidRPr="006921B3" w:rsidRDefault="00FB6557" w:rsidP="009E4B5D">
            <w:pPr>
              <w:spacing w:before="20" w:after="20"/>
              <w:rPr>
                <w:rFonts w:cs="Arial"/>
                <w:sz w:val="20"/>
              </w:rPr>
            </w:pPr>
            <w:r w:rsidRPr="006921B3">
              <w:rPr>
                <w:rFonts w:cs="Arial"/>
                <w:sz w:val="20"/>
              </w:rPr>
              <w:t>2003</w:t>
            </w:r>
          </w:p>
        </w:tc>
        <w:tc>
          <w:tcPr>
            <w:tcW w:w="1559" w:type="dxa"/>
          </w:tcPr>
          <w:p w14:paraId="5C3F4095" w14:textId="0FC7D3A1" w:rsidR="006B170D" w:rsidRPr="006921B3" w:rsidRDefault="00FB6557" w:rsidP="009E4B5D">
            <w:pPr>
              <w:spacing w:before="20" w:after="20"/>
              <w:rPr>
                <w:rFonts w:cs="Arial"/>
                <w:sz w:val="20"/>
              </w:rPr>
            </w:pPr>
            <w:r w:rsidRPr="006921B3">
              <w:rPr>
                <w:rFonts w:cs="Arial"/>
                <w:color w:val="000000"/>
                <w:sz w:val="20"/>
                <w:lang w:eastAsia="tr-TR"/>
              </w:rPr>
              <w:t>9780203502037</w:t>
            </w:r>
          </w:p>
        </w:tc>
      </w:tr>
      <w:tr w:rsidR="006B170D" w:rsidRPr="006921B3" w14:paraId="4D704FEC" w14:textId="77777777" w:rsidTr="00F63A4F">
        <w:trPr>
          <w:cantSplit/>
          <w:trHeight w:val="510"/>
        </w:trPr>
        <w:tc>
          <w:tcPr>
            <w:tcW w:w="2014" w:type="dxa"/>
          </w:tcPr>
          <w:p w14:paraId="3F825BAA" w14:textId="4FE1F2F1" w:rsidR="00FB6557" w:rsidRPr="006921B3" w:rsidRDefault="00FB6557" w:rsidP="00FB6557">
            <w:pPr>
              <w:shd w:val="clear" w:color="auto" w:fill="FFFFFF"/>
              <w:spacing w:before="100" w:beforeAutospacing="1" w:after="100" w:afterAutospacing="1"/>
              <w:rPr>
                <w:rFonts w:cs="Arial"/>
                <w:color w:val="000000"/>
                <w:sz w:val="20"/>
                <w:lang w:eastAsia="tr-TR"/>
              </w:rPr>
            </w:pPr>
            <w:r w:rsidRPr="006921B3">
              <w:rPr>
                <w:rFonts w:cs="Arial"/>
                <w:color w:val="000000"/>
                <w:sz w:val="20"/>
                <w:lang w:eastAsia="tr-TR"/>
              </w:rPr>
              <w:lastRenderedPageBreak/>
              <w:t xml:space="preserve">Hasan </w:t>
            </w:r>
            <w:proofErr w:type="spellStart"/>
            <w:r w:rsidRPr="006921B3">
              <w:rPr>
                <w:rFonts w:cs="Arial"/>
                <w:color w:val="000000"/>
                <w:sz w:val="20"/>
                <w:lang w:eastAsia="tr-TR"/>
              </w:rPr>
              <w:t>Kösebalaban</w:t>
            </w:r>
            <w:proofErr w:type="spellEnd"/>
          </w:p>
          <w:p w14:paraId="0FCFD1EC" w14:textId="77777777" w:rsidR="006B170D" w:rsidRPr="006921B3" w:rsidRDefault="006B170D" w:rsidP="009E4B5D">
            <w:pPr>
              <w:spacing w:before="20" w:after="20"/>
              <w:rPr>
                <w:rFonts w:cs="Arial"/>
                <w:sz w:val="20"/>
              </w:rPr>
            </w:pPr>
          </w:p>
        </w:tc>
        <w:tc>
          <w:tcPr>
            <w:tcW w:w="3798" w:type="dxa"/>
          </w:tcPr>
          <w:p w14:paraId="32B51631" w14:textId="35B6B508" w:rsidR="006B170D" w:rsidRPr="006921B3" w:rsidRDefault="00FB6557" w:rsidP="009E4B5D">
            <w:pPr>
              <w:spacing w:before="20" w:after="20"/>
              <w:rPr>
                <w:rFonts w:cs="Arial"/>
                <w:sz w:val="20"/>
              </w:rPr>
            </w:pPr>
            <w:r w:rsidRPr="006921B3">
              <w:rPr>
                <w:rFonts w:cs="Arial"/>
                <w:iCs/>
                <w:color w:val="000000"/>
                <w:sz w:val="20"/>
                <w:lang w:eastAsia="tr-TR"/>
              </w:rPr>
              <w:t>Turkish Foreign Policy: Islam, Nationalism, and Globalization</w:t>
            </w:r>
            <w:r w:rsidRPr="006921B3">
              <w:rPr>
                <w:rFonts w:cs="Arial"/>
                <w:color w:val="000000"/>
                <w:sz w:val="20"/>
                <w:lang w:eastAsia="tr-TR"/>
              </w:rPr>
              <w:t> </w:t>
            </w:r>
          </w:p>
        </w:tc>
        <w:tc>
          <w:tcPr>
            <w:tcW w:w="1701" w:type="dxa"/>
          </w:tcPr>
          <w:p w14:paraId="68211167" w14:textId="4DAA2ECD" w:rsidR="006B170D" w:rsidRPr="006921B3" w:rsidRDefault="00FB6557" w:rsidP="009E4B5D">
            <w:pPr>
              <w:spacing w:before="20" w:after="20"/>
              <w:rPr>
                <w:rFonts w:cs="Arial"/>
                <w:sz w:val="20"/>
              </w:rPr>
            </w:pPr>
            <w:r w:rsidRPr="006921B3">
              <w:rPr>
                <w:rFonts w:cs="Arial"/>
                <w:color w:val="000000"/>
                <w:sz w:val="20"/>
                <w:lang w:eastAsia="tr-TR"/>
              </w:rPr>
              <w:t>New York: Palgrave Macmillan</w:t>
            </w:r>
          </w:p>
        </w:tc>
        <w:tc>
          <w:tcPr>
            <w:tcW w:w="1021" w:type="dxa"/>
          </w:tcPr>
          <w:p w14:paraId="57A59C6F" w14:textId="2BEEB3CC" w:rsidR="006B170D" w:rsidRPr="006921B3" w:rsidRDefault="00FB6557" w:rsidP="009E4B5D">
            <w:pPr>
              <w:spacing w:before="20" w:after="20"/>
              <w:rPr>
                <w:rFonts w:cs="Arial"/>
                <w:sz w:val="20"/>
              </w:rPr>
            </w:pPr>
            <w:r w:rsidRPr="006921B3">
              <w:rPr>
                <w:rFonts w:cs="Arial"/>
                <w:color w:val="000000"/>
                <w:sz w:val="20"/>
                <w:lang w:eastAsia="tr-TR"/>
              </w:rPr>
              <w:t>2011</w:t>
            </w:r>
          </w:p>
        </w:tc>
        <w:tc>
          <w:tcPr>
            <w:tcW w:w="1559" w:type="dxa"/>
          </w:tcPr>
          <w:p w14:paraId="076F21CC" w14:textId="5EAF798F" w:rsidR="006B170D" w:rsidRPr="006921B3" w:rsidRDefault="00FB6557" w:rsidP="009E4B5D">
            <w:pPr>
              <w:spacing w:before="20" w:after="20"/>
              <w:rPr>
                <w:rFonts w:cs="Arial"/>
                <w:sz w:val="20"/>
              </w:rPr>
            </w:pPr>
            <w:r w:rsidRPr="006921B3">
              <w:rPr>
                <w:rFonts w:cs="Arial"/>
                <w:color w:val="000000"/>
                <w:sz w:val="20"/>
                <w:lang w:eastAsia="tr-TR"/>
              </w:rPr>
              <w:t xml:space="preserve">978-0-230-10953-7                       </w:t>
            </w:r>
          </w:p>
        </w:tc>
      </w:tr>
      <w:tr w:rsidR="009D7491" w:rsidRPr="006921B3" w14:paraId="46E99777" w14:textId="77777777" w:rsidTr="00F63A4F">
        <w:trPr>
          <w:cantSplit/>
          <w:trHeight w:val="510"/>
        </w:trPr>
        <w:tc>
          <w:tcPr>
            <w:tcW w:w="2014" w:type="dxa"/>
          </w:tcPr>
          <w:p w14:paraId="4CA7AD64" w14:textId="7F230BC8" w:rsidR="00F63A4F" w:rsidRPr="006921B3" w:rsidRDefault="00F63A4F" w:rsidP="00F63A4F">
            <w:pPr>
              <w:shd w:val="clear" w:color="auto" w:fill="FFFFFF"/>
              <w:spacing w:before="100" w:beforeAutospacing="1" w:after="100" w:afterAutospacing="1"/>
              <w:rPr>
                <w:rFonts w:cs="Arial"/>
                <w:color w:val="000000"/>
                <w:sz w:val="20"/>
                <w:lang w:eastAsia="tr-TR"/>
              </w:rPr>
            </w:pPr>
            <w:r w:rsidRPr="006921B3">
              <w:rPr>
                <w:rFonts w:cs="Arial"/>
                <w:color w:val="000000"/>
                <w:sz w:val="20"/>
                <w:lang w:eastAsia="tr-TR"/>
              </w:rPr>
              <w:t xml:space="preserve">Selim </w:t>
            </w:r>
            <w:proofErr w:type="spellStart"/>
            <w:r w:rsidRPr="006921B3">
              <w:rPr>
                <w:rFonts w:cs="Arial"/>
                <w:color w:val="000000"/>
                <w:sz w:val="20"/>
                <w:lang w:eastAsia="tr-TR"/>
              </w:rPr>
              <w:t>Deringil</w:t>
            </w:r>
            <w:proofErr w:type="spellEnd"/>
          </w:p>
          <w:p w14:paraId="06F0800A" w14:textId="77777777" w:rsidR="009D7491" w:rsidRPr="006921B3" w:rsidRDefault="009D7491" w:rsidP="009E4B5D">
            <w:pPr>
              <w:spacing w:before="20" w:after="20"/>
              <w:rPr>
                <w:rFonts w:cs="Arial"/>
                <w:sz w:val="20"/>
              </w:rPr>
            </w:pPr>
          </w:p>
        </w:tc>
        <w:tc>
          <w:tcPr>
            <w:tcW w:w="3798" w:type="dxa"/>
          </w:tcPr>
          <w:p w14:paraId="536CAE03" w14:textId="6D379E9F" w:rsidR="009D7491" w:rsidRPr="006921B3" w:rsidRDefault="00F63A4F" w:rsidP="009E4B5D">
            <w:pPr>
              <w:spacing w:before="20" w:after="20"/>
              <w:rPr>
                <w:rFonts w:cs="Arial"/>
                <w:sz w:val="20"/>
              </w:rPr>
            </w:pPr>
            <w:r w:rsidRPr="006921B3">
              <w:rPr>
                <w:rFonts w:cs="Arial"/>
                <w:iCs/>
                <w:color w:val="000000"/>
                <w:sz w:val="20"/>
                <w:lang w:eastAsia="tr-TR"/>
              </w:rPr>
              <w:t>Turkish Foreign Policy during the Second World War: An Active Neutrality </w:t>
            </w:r>
          </w:p>
        </w:tc>
        <w:tc>
          <w:tcPr>
            <w:tcW w:w="1701" w:type="dxa"/>
          </w:tcPr>
          <w:p w14:paraId="0B5C93A4" w14:textId="5207D190" w:rsidR="009D7491" w:rsidRPr="006921B3" w:rsidRDefault="00F63A4F" w:rsidP="009E4B5D">
            <w:pPr>
              <w:spacing w:before="20" w:after="20"/>
              <w:rPr>
                <w:rFonts w:cs="Arial"/>
                <w:sz w:val="20"/>
              </w:rPr>
            </w:pPr>
            <w:r w:rsidRPr="006921B3">
              <w:rPr>
                <w:rFonts w:cs="Arial"/>
                <w:color w:val="000000"/>
                <w:sz w:val="20"/>
                <w:lang w:eastAsia="tr-TR"/>
              </w:rPr>
              <w:t>Cambridge: Cambridge University Press</w:t>
            </w:r>
          </w:p>
        </w:tc>
        <w:tc>
          <w:tcPr>
            <w:tcW w:w="1021" w:type="dxa"/>
          </w:tcPr>
          <w:p w14:paraId="7998B94A" w14:textId="47898DC2" w:rsidR="009D7491" w:rsidRPr="006921B3" w:rsidRDefault="00F63A4F" w:rsidP="009E4B5D">
            <w:pPr>
              <w:spacing w:before="20" w:after="20"/>
              <w:rPr>
                <w:rFonts w:cs="Arial"/>
                <w:sz w:val="20"/>
              </w:rPr>
            </w:pPr>
            <w:r w:rsidRPr="006921B3">
              <w:rPr>
                <w:rFonts w:cs="Arial"/>
                <w:color w:val="000000"/>
                <w:sz w:val="20"/>
                <w:lang w:eastAsia="tr-TR"/>
              </w:rPr>
              <w:t>2004</w:t>
            </w:r>
          </w:p>
        </w:tc>
        <w:tc>
          <w:tcPr>
            <w:tcW w:w="1559" w:type="dxa"/>
          </w:tcPr>
          <w:p w14:paraId="73094D5B" w14:textId="6D6509C4" w:rsidR="009D7491" w:rsidRPr="006921B3" w:rsidRDefault="00F63A4F" w:rsidP="009E4B5D">
            <w:pPr>
              <w:spacing w:before="20" w:after="20"/>
              <w:rPr>
                <w:rFonts w:cs="Arial"/>
                <w:sz w:val="20"/>
              </w:rPr>
            </w:pPr>
            <w:r w:rsidRPr="006921B3">
              <w:rPr>
                <w:rFonts w:cs="Arial"/>
                <w:color w:val="000000"/>
                <w:sz w:val="20"/>
                <w:lang w:eastAsia="tr-TR"/>
              </w:rPr>
              <w:t>9780521523295</w:t>
            </w:r>
          </w:p>
        </w:tc>
      </w:tr>
      <w:tr w:rsidR="009D7491" w:rsidRPr="006921B3" w14:paraId="0659B275" w14:textId="77777777" w:rsidTr="00F63A4F">
        <w:trPr>
          <w:cantSplit/>
          <w:trHeight w:val="510"/>
        </w:trPr>
        <w:tc>
          <w:tcPr>
            <w:tcW w:w="2014" w:type="dxa"/>
          </w:tcPr>
          <w:p w14:paraId="538483CB" w14:textId="29EAA3FF" w:rsidR="009D7491" w:rsidRPr="006921B3" w:rsidRDefault="00F63A4F" w:rsidP="00F63A4F">
            <w:pPr>
              <w:spacing w:before="20" w:after="20"/>
              <w:rPr>
                <w:rFonts w:cs="Arial"/>
                <w:sz w:val="20"/>
              </w:rPr>
            </w:pPr>
            <w:proofErr w:type="spellStart"/>
            <w:r w:rsidRPr="006921B3">
              <w:rPr>
                <w:rFonts w:cs="Arial"/>
                <w:color w:val="000000"/>
                <w:sz w:val="20"/>
                <w:lang w:eastAsia="tr-TR"/>
              </w:rPr>
              <w:t>Feroz</w:t>
            </w:r>
            <w:proofErr w:type="spellEnd"/>
            <w:r w:rsidRPr="006921B3">
              <w:rPr>
                <w:rFonts w:cs="Arial"/>
                <w:color w:val="000000"/>
                <w:sz w:val="20"/>
                <w:lang w:eastAsia="tr-TR"/>
              </w:rPr>
              <w:t xml:space="preserve"> Ahmad</w:t>
            </w:r>
          </w:p>
        </w:tc>
        <w:tc>
          <w:tcPr>
            <w:tcW w:w="3798" w:type="dxa"/>
          </w:tcPr>
          <w:p w14:paraId="1DC0D2B2" w14:textId="3AFD3CCC" w:rsidR="009D7491" w:rsidRPr="006921B3" w:rsidRDefault="00F63A4F" w:rsidP="009E4B5D">
            <w:pPr>
              <w:spacing w:before="20" w:after="20"/>
              <w:rPr>
                <w:rFonts w:cs="Arial"/>
                <w:sz w:val="20"/>
              </w:rPr>
            </w:pPr>
            <w:r w:rsidRPr="006921B3">
              <w:rPr>
                <w:rFonts w:cs="Arial"/>
                <w:iCs/>
                <w:color w:val="000000"/>
                <w:sz w:val="20"/>
                <w:lang w:eastAsia="tr-TR"/>
              </w:rPr>
              <w:t>The Making of Modern Turkey</w:t>
            </w:r>
            <w:r w:rsidRPr="006921B3">
              <w:rPr>
                <w:rFonts w:cs="Arial"/>
                <w:color w:val="000000"/>
                <w:sz w:val="20"/>
                <w:lang w:eastAsia="tr-TR"/>
              </w:rPr>
              <w:t> </w:t>
            </w:r>
          </w:p>
        </w:tc>
        <w:tc>
          <w:tcPr>
            <w:tcW w:w="1701" w:type="dxa"/>
          </w:tcPr>
          <w:p w14:paraId="095FC93D" w14:textId="13BC9EF9" w:rsidR="009D7491" w:rsidRPr="006921B3" w:rsidRDefault="00F63A4F" w:rsidP="009E4B5D">
            <w:pPr>
              <w:spacing w:before="20" w:after="20"/>
              <w:rPr>
                <w:rFonts w:cs="Arial"/>
                <w:sz w:val="20"/>
              </w:rPr>
            </w:pPr>
            <w:r w:rsidRPr="006921B3">
              <w:rPr>
                <w:rFonts w:cs="Arial"/>
                <w:color w:val="000000"/>
                <w:sz w:val="20"/>
                <w:lang w:eastAsia="tr-TR"/>
              </w:rPr>
              <w:t>London and New York: Routledge</w:t>
            </w:r>
          </w:p>
        </w:tc>
        <w:tc>
          <w:tcPr>
            <w:tcW w:w="1021" w:type="dxa"/>
          </w:tcPr>
          <w:p w14:paraId="3AB7E315" w14:textId="3E6AE339" w:rsidR="009D7491" w:rsidRPr="006921B3" w:rsidRDefault="00F63A4F" w:rsidP="009E4B5D">
            <w:pPr>
              <w:spacing w:before="20" w:after="20"/>
              <w:rPr>
                <w:rFonts w:cs="Arial"/>
                <w:sz w:val="20"/>
              </w:rPr>
            </w:pPr>
            <w:r w:rsidRPr="006921B3">
              <w:rPr>
                <w:rFonts w:cs="Arial"/>
                <w:color w:val="000000"/>
                <w:sz w:val="20"/>
                <w:lang w:eastAsia="tr-TR"/>
              </w:rPr>
              <w:t>2003</w:t>
            </w:r>
          </w:p>
        </w:tc>
        <w:tc>
          <w:tcPr>
            <w:tcW w:w="1559" w:type="dxa"/>
          </w:tcPr>
          <w:p w14:paraId="3B8F5FC4" w14:textId="41CCC794" w:rsidR="009D7491" w:rsidRPr="006921B3" w:rsidRDefault="00F63A4F" w:rsidP="009E4B5D">
            <w:pPr>
              <w:spacing w:before="20" w:after="20"/>
              <w:rPr>
                <w:rFonts w:cs="Arial"/>
                <w:sz w:val="20"/>
              </w:rPr>
            </w:pPr>
            <w:r w:rsidRPr="006921B3">
              <w:rPr>
                <w:rFonts w:cs="Arial"/>
                <w:color w:val="000000"/>
                <w:sz w:val="20"/>
                <w:lang w:eastAsia="tr-TR"/>
              </w:rPr>
              <w:t>9780415078368</w:t>
            </w:r>
          </w:p>
        </w:tc>
      </w:tr>
      <w:tr w:rsidR="009D7491" w:rsidRPr="006921B3" w14:paraId="5B8FDEB9" w14:textId="77777777" w:rsidTr="00F63A4F">
        <w:trPr>
          <w:cantSplit/>
          <w:trHeight w:val="510"/>
        </w:trPr>
        <w:tc>
          <w:tcPr>
            <w:tcW w:w="2014" w:type="dxa"/>
          </w:tcPr>
          <w:p w14:paraId="6DA63868" w14:textId="50E35C8D" w:rsidR="009D7491" w:rsidRPr="006921B3" w:rsidRDefault="00F63A4F" w:rsidP="00F63A4F">
            <w:pPr>
              <w:spacing w:before="20" w:after="20"/>
              <w:rPr>
                <w:rFonts w:cs="Arial"/>
                <w:sz w:val="20"/>
              </w:rPr>
            </w:pPr>
            <w:proofErr w:type="spellStart"/>
            <w:r w:rsidRPr="006921B3">
              <w:rPr>
                <w:rFonts w:cs="Arial"/>
                <w:color w:val="000000"/>
                <w:sz w:val="20"/>
                <w:lang w:eastAsia="tr-TR"/>
              </w:rPr>
              <w:t>Umut</w:t>
            </w:r>
            <w:proofErr w:type="spellEnd"/>
            <w:r w:rsidRPr="006921B3">
              <w:rPr>
                <w:rFonts w:cs="Arial"/>
                <w:color w:val="000000"/>
                <w:sz w:val="20"/>
                <w:lang w:eastAsia="tr-TR"/>
              </w:rPr>
              <w:t xml:space="preserve"> </w:t>
            </w:r>
            <w:proofErr w:type="spellStart"/>
            <w:r w:rsidRPr="006921B3">
              <w:rPr>
                <w:rFonts w:cs="Arial"/>
                <w:color w:val="000000"/>
                <w:sz w:val="20"/>
                <w:lang w:eastAsia="tr-TR"/>
              </w:rPr>
              <w:t>Uzer</w:t>
            </w:r>
            <w:proofErr w:type="spellEnd"/>
          </w:p>
        </w:tc>
        <w:tc>
          <w:tcPr>
            <w:tcW w:w="3798" w:type="dxa"/>
          </w:tcPr>
          <w:p w14:paraId="1CCED70F" w14:textId="03061E4E" w:rsidR="009D7491" w:rsidRPr="006921B3" w:rsidRDefault="00F63A4F" w:rsidP="009E4B5D">
            <w:pPr>
              <w:spacing w:before="20" w:after="20"/>
              <w:rPr>
                <w:rFonts w:cs="Arial"/>
                <w:sz w:val="20"/>
              </w:rPr>
            </w:pPr>
            <w:r w:rsidRPr="006921B3">
              <w:rPr>
                <w:rFonts w:cs="Arial"/>
                <w:iCs/>
                <w:color w:val="000000"/>
                <w:sz w:val="20"/>
                <w:lang w:eastAsia="tr-TR"/>
              </w:rPr>
              <w:t>Identity and Turkish Foreign Policy: The Kemalist Influence in Cyprus and the Caucasus </w:t>
            </w:r>
          </w:p>
        </w:tc>
        <w:tc>
          <w:tcPr>
            <w:tcW w:w="1701" w:type="dxa"/>
          </w:tcPr>
          <w:p w14:paraId="461D15DE" w14:textId="0BCCBD9C" w:rsidR="009D7491" w:rsidRPr="006921B3" w:rsidRDefault="00F63A4F" w:rsidP="009E4B5D">
            <w:pPr>
              <w:spacing w:before="20" w:after="20"/>
              <w:rPr>
                <w:rFonts w:cs="Arial"/>
                <w:sz w:val="20"/>
              </w:rPr>
            </w:pPr>
            <w:r w:rsidRPr="006921B3">
              <w:rPr>
                <w:rFonts w:cs="Arial"/>
                <w:color w:val="000000"/>
                <w:sz w:val="20"/>
                <w:lang w:eastAsia="tr-TR"/>
              </w:rPr>
              <w:t>London and New York: I. B. Tauris</w:t>
            </w:r>
          </w:p>
        </w:tc>
        <w:tc>
          <w:tcPr>
            <w:tcW w:w="1021" w:type="dxa"/>
          </w:tcPr>
          <w:p w14:paraId="64DCC10F" w14:textId="55963A23" w:rsidR="009D7491" w:rsidRPr="006921B3" w:rsidRDefault="00F63A4F" w:rsidP="009E4B5D">
            <w:pPr>
              <w:spacing w:before="20" w:after="20"/>
              <w:rPr>
                <w:rFonts w:cs="Arial"/>
                <w:sz w:val="20"/>
              </w:rPr>
            </w:pPr>
            <w:r w:rsidRPr="006921B3">
              <w:rPr>
                <w:rFonts w:cs="Arial"/>
                <w:color w:val="000000"/>
                <w:sz w:val="20"/>
                <w:lang w:eastAsia="tr-TR"/>
              </w:rPr>
              <w:t>2011</w:t>
            </w:r>
          </w:p>
        </w:tc>
        <w:tc>
          <w:tcPr>
            <w:tcW w:w="1559" w:type="dxa"/>
          </w:tcPr>
          <w:p w14:paraId="03E74D5F" w14:textId="53E568AC" w:rsidR="009D7491" w:rsidRPr="006921B3" w:rsidRDefault="00F63A4F" w:rsidP="009E4B5D">
            <w:pPr>
              <w:spacing w:before="20" w:after="20"/>
              <w:rPr>
                <w:rFonts w:cs="Arial"/>
                <w:sz w:val="20"/>
              </w:rPr>
            </w:pPr>
            <w:r w:rsidRPr="006921B3">
              <w:rPr>
                <w:rFonts w:cs="Arial"/>
                <w:color w:val="000000"/>
                <w:sz w:val="20"/>
                <w:lang w:eastAsia="tr-TR"/>
              </w:rPr>
              <w:t>9781848855694</w:t>
            </w:r>
          </w:p>
        </w:tc>
      </w:tr>
      <w:tr w:rsidR="009D7491" w:rsidRPr="006921B3" w14:paraId="40477C83" w14:textId="77777777" w:rsidTr="00F63A4F">
        <w:trPr>
          <w:cantSplit/>
          <w:trHeight w:val="510"/>
        </w:trPr>
        <w:tc>
          <w:tcPr>
            <w:tcW w:w="2014" w:type="dxa"/>
          </w:tcPr>
          <w:p w14:paraId="60DB860D" w14:textId="64A46EFA" w:rsidR="009D7491" w:rsidRPr="006921B3" w:rsidRDefault="00F63A4F" w:rsidP="00085F3B">
            <w:pPr>
              <w:spacing w:before="20" w:after="20"/>
              <w:rPr>
                <w:rFonts w:cs="Arial"/>
                <w:sz w:val="20"/>
              </w:rPr>
            </w:pPr>
            <w:r w:rsidRPr="006921B3">
              <w:rPr>
                <w:rFonts w:cs="Arial"/>
                <w:color w:val="000000"/>
                <w:sz w:val="20"/>
                <w:lang w:eastAsia="tr-TR"/>
              </w:rPr>
              <w:t>Edw</w:t>
            </w:r>
            <w:r w:rsidR="00085F3B" w:rsidRPr="006921B3">
              <w:rPr>
                <w:rFonts w:cs="Arial"/>
                <w:color w:val="000000"/>
                <w:sz w:val="20"/>
                <w:lang w:eastAsia="tr-TR"/>
              </w:rPr>
              <w:t xml:space="preserve">ard </w:t>
            </w:r>
            <w:proofErr w:type="spellStart"/>
            <w:r w:rsidR="00085F3B" w:rsidRPr="006921B3">
              <w:rPr>
                <w:rFonts w:cs="Arial"/>
                <w:color w:val="000000"/>
                <w:sz w:val="20"/>
                <w:lang w:eastAsia="tr-TR"/>
              </w:rPr>
              <w:t>Weisband</w:t>
            </w:r>
            <w:proofErr w:type="spellEnd"/>
          </w:p>
        </w:tc>
        <w:tc>
          <w:tcPr>
            <w:tcW w:w="3798" w:type="dxa"/>
          </w:tcPr>
          <w:p w14:paraId="60B29562" w14:textId="6E461FF4" w:rsidR="009D7491" w:rsidRPr="006921B3" w:rsidRDefault="00085F3B" w:rsidP="009E4B5D">
            <w:pPr>
              <w:spacing w:before="20" w:after="20"/>
              <w:rPr>
                <w:rFonts w:cs="Arial"/>
                <w:sz w:val="20"/>
              </w:rPr>
            </w:pPr>
            <w:r w:rsidRPr="006921B3">
              <w:rPr>
                <w:rFonts w:cs="Arial"/>
                <w:iCs/>
                <w:color w:val="000000"/>
                <w:sz w:val="20"/>
                <w:lang w:eastAsia="tr-TR"/>
              </w:rPr>
              <w:t>Turkish Foreign Policy, 1943-1945: Small State Diplomacy and Great Power Politics</w:t>
            </w:r>
          </w:p>
        </w:tc>
        <w:tc>
          <w:tcPr>
            <w:tcW w:w="1701" w:type="dxa"/>
          </w:tcPr>
          <w:p w14:paraId="3E19C9B0" w14:textId="5ED4E429" w:rsidR="009D7491" w:rsidRPr="006921B3" w:rsidRDefault="00085F3B" w:rsidP="009E4B5D">
            <w:pPr>
              <w:spacing w:before="20" w:after="20"/>
              <w:rPr>
                <w:rFonts w:cs="Arial"/>
                <w:sz w:val="20"/>
              </w:rPr>
            </w:pPr>
            <w:r w:rsidRPr="006921B3">
              <w:rPr>
                <w:rFonts w:cs="Arial"/>
                <w:color w:val="000000"/>
                <w:sz w:val="20"/>
                <w:lang w:eastAsia="tr-TR"/>
              </w:rPr>
              <w:t>Princeton: Princeton University Press</w:t>
            </w:r>
          </w:p>
        </w:tc>
        <w:tc>
          <w:tcPr>
            <w:tcW w:w="1021" w:type="dxa"/>
          </w:tcPr>
          <w:p w14:paraId="7E5B2CCA" w14:textId="7197DAEE" w:rsidR="009D7491" w:rsidRPr="006921B3" w:rsidRDefault="00085F3B" w:rsidP="009E4B5D">
            <w:pPr>
              <w:spacing w:before="20" w:after="20"/>
              <w:rPr>
                <w:rFonts w:cs="Arial"/>
                <w:sz w:val="20"/>
              </w:rPr>
            </w:pPr>
            <w:r w:rsidRPr="006921B3">
              <w:rPr>
                <w:rFonts w:cs="Arial"/>
                <w:color w:val="000000"/>
                <w:sz w:val="20"/>
                <w:lang w:eastAsia="tr-TR"/>
              </w:rPr>
              <w:t>1973</w:t>
            </w:r>
          </w:p>
        </w:tc>
        <w:tc>
          <w:tcPr>
            <w:tcW w:w="1559" w:type="dxa"/>
          </w:tcPr>
          <w:p w14:paraId="0AD24902" w14:textId="40F28138" w:rsidR="009D7491" w:rsidRPr="006921B3" w:rsidRDefault="00F63A4F" w:rsidP="009E4B5D">
            <w:pPr>
              <w:spacing w:before="20" w:after="20"/>
              <w:rPr>
                <w:rFonts w:cs="Arial"/>
                <w:sz w:val="20"/>
              </w:rPr>
            </w:pPr>
            <w:r w:rsidRPr="006921B3">
              <w:rPr>
                <w:rFonts w:cs="Arial"/>
                <w:color w:val="000000"/>
                <w:sz w:val="20"/>
                <w:lang w:eastAsia="tr-TR"/>
              </w:rPr>
              <w:t>9780691619095</w:t>
            </w:r>
          </w:p>
        </w:tc>
      </w:tr>
      <w:tr w:rsidR="009D7491" w:rsidRPr="006921B3" w14:paraId="484E8D6E" w14:textId="77777777" w:rsidTr="00F63A4F">
        <w:trPr>
          <w:cantSplit/>
          <w:trHeight w:val="510"/>
        </w:trPr>
        <w:tc>
          <w:tcPr>
            <w:tcW w:w="2014" w:type="dxa"/>
          </w:tcPr>
          <w:p w14:paraId="2F53B277" w14:textId="514306BB" w:rsidR="009D7491" w:rsidRPr="006921B3" w:rsidRDefault="00085F3B" w:rsidP="00085F3B">
            <w:pPr>
              <w:spacing w:before="20" w:after="20"/>
              <w:rPr>
                <w:rFonts w:cs="Arial"/>
                <w:sz w:val="20"/>
              </w:rPr>
            </w:pPr>
            <w:r w:rsidRPr="006921B3">
              <w:rPr>
                <w:rFonts w:cs="Arial"/>
                <w:color w:val="000000"/>
                <w:sz w:val="20"/>
                <w:lang w:eastAsia="tr-TR"/>
              </w:rPr>
              <w:t>Baskın Oran, (ed.)</w:t>
            </w:r>
          </w:p>
        </w:tc>
        <w:tc>
          <w:tcPr>
            <w:tcW w:w="3798" w:type="dxa"/>
          </w:tcPr>
          <w:p w14:paraId="38F2570C" w14:textId="7BD77D82" w:rsidR="009D7491" w:rsidRPr="006921B3" w:rsidRDefault="00085F3B" w:rsidP="009E4B5D">
            <w:pPr>
              <w:spacing w:before="20" w:after="20"/>
              <w:rPr>
                <w:rFonts w:cs="Arial"/>
                <w:sz w:val="20"/>
              </w:rPr>
            </w:pPr>
            <w:proofErr w:type="spellStart"/>
            <w:r w:rsidRPr="006921B3">
              <w:rPr>
                <w:rFonts w:cs="Arial"/>
                <w:iCs/>
                <w:color w:val="000000"/>
                <w:sz w:val="20"/>
                <w:lang w:eastAsia="tr-TR"/>
              </w:rPr>
              <w:t>Türk</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Dış</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Politikası</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Cilt</w:t>
            </w:r>
            <w:proofErr w:type="spellEnd"/>
            <w:r w:rsidRPr="006921B3">
              <w:rPr>
                <w:rFonts w:cs="Arial"/>
                <w:iCs/>
                <w:color w:val="000000"/>
                <w:sz w:val="20"/>
                <w:lang w:eastAsia="tr-TR"/>
              </w:rPr>
              <w:t xml:space="preserve"> I</w:t>
            </w:r>
          </w:p>
        </w:tc>
        <w:tc>
          <w:tcPr>
            <w:tcW w:w="1701" w:type="dxa"/>
          </w:tcPr>
          <w:p w14:paraId="44023CB4" w14:textId="38756A4D" w:rsidR="009D7491" w:rsidRPr="006921B3" w:rsidRDefault="00085F3B" w:rsidP="009E4B5D">
            <w:pPr>
              <w:spacing w:before="20" w:after="20"/>
              <w:rPr>
                <w:rFonts w:cs="Arial"/>
                <w:sz w:val="20"/>
              </w:rPr>
            </w:pPr>
            <w:r w:rsidRPr="006921B3">
              <w:rPr>
                <w:rFonts w:cs="Arial"/>
                <w:color w:val="000000"/>
                <w:sz w:val="20"/>
                <w:lang w:eastAsia="tr-TR"/>
              </w:rPr>
              <w:t xml:space="preserve">İstanbul: </w:t>
            </w:r>
            <w:proofErr w:type="spellStart"/>
            <w:r w:rsidRPr="006921B3">
              <w:rPr>
                <w:rFonts w:cs="Arial"/>
                <w:color w:val="000000"/>
                <w:sz w:val="20"/>
                <w:lang w:eastAsia="tr-TR"/>
              </w:rPr>
              <w:t>İletişim</w:t>
            </w:r>
            <w:proofErr w:type="spellEnd"/>
          </w:p>
        </w:tc>
        <w:tc>
          <w:tcPr>
            <w:tcW w:w="1021" w:type="dxa"/>
          </w:tcPr>
          <w:p w14:paraId="24DF9AF6" w14:textId="327294CB" w:rsidR="009D7491" w:rsidRPr="006921B3" w:rsidRDefault="00085F3B" w:rsidP="009E4B5D">
            <w:pPr>
              <w:spacing w:before="20" w:after="20"/>
              <w:rPr>
                <w:rFonts w:cs="Arial"/>
                <w:sz w:val="20"/>
              </w:rPr>
            </w:pPr>
            <w:r w:rsidRPr="006921B3">
              <w:rPr>
                <w:rFonts w:cs="Arial"/>
                <w:color w:val="000000"/>
                <w:sz w:val="20"/>
                <w:lang w:eastAsia="tr-TR"/>
              </w:rPr>
              <w:t>2013</w:t>
            </w:r>
          </w:p>
        </w:tc>
        <w:tc>
          <w:tcPr>
            <w:tcW w:w="1559" w:type="dxa"/>
          </w:tcPr>
          <w:p w14:paraId="3148937A" w14:textId="31723244" w:rsidR="009D7491" w:rsidRPr="006921B3" w:rsidRDefault="00085F3B" w:rsidP="009E4B5D">
            <w:pPr>
              <w:spacing w:before="20" w:after="20"/>
              <w:rPr>
                <w:rFonts w:cs="Arial"/>
                <w:sz w:val="20"/>
              </w:rPr>
            </w:pPr>
            <w:r w:rsidRPr="006921B3">
              <w:rPr>
                <w:rFonts w:cs="Arial"/>
                <w:color w:val="111111"/>
                <w:sz w:val="20"/>
                <w:shd w:val="clear" w:color="auto" w:fill="FFFFFF"/>
              </w:rPr>
              <w:t>978-9750500015</w:t>
            </w:r>
          </w:p>
        </w:tc>
      </w:tr>
      <w:tr w:rsidR="009D7491" w:rsidRPr="006921B3" w14:paraId="47C48703" w14:textId="77777777" w:rsidTr="00F63A4F">
        <w:trPr>
          <w:cantSplit/>
          <w:trHeight w:val="510"/>
        </w:trPr>
        <w:tc>
          <w:tcPr>
            <w:tcW w:w="2014" w:type="dxa"/>
          </w:tcPr>
          <w:p w14:paraId="7D9EF3CE" w14:textId="0F077FFF" w:rsidR="009D7491" w:rsidRPr="006921B3" w:rsidRDefault="00085F3B" w:rsidP="00085F3B">
            <w:pPr>
              <w:spacing w:before="20" w:after="20"/>
              <w:rPr>
                <w:rFonts w:cs="Arial"/>
                <w:sz w:val="20"/>
              </w:rPr>
            </w:pPr>
            <w:r w:rsidRPr="006921B3">
              <w:rPr>
                <w:rFonts w:cs="Arial"/>
                <w:color w:val="000000"/>
                <w:sz w:val="20"/>
                <w:lang w:eastAsia="tr-TR"/>
              </w:rPr>
              <w:t xml:space="preserve">Faruk </w:t>
            </w:r>
            <w:proofErr w:type="spellStart"/>
            <w:r w:rsidRPr="006921B3">
              <w:rPr>
                <w:rFonts w:cs="Arial"/>
                <w:color w:val="000000"/>
                <w:sz w:val="20"/>
                <w:lang w:eastAsia="tr-TR"/>
              </w:rPr>
              <w:t>Sönmezoğlu</w:t>
            </w:r>
            <w:proofErr w:type="spellEnd"/>
            <w:r w:rsidRPr="006921B3">
              <w:rPr>
                <w:rFonts w:cs="Arial"/>
                <w:color w:val="000000"/>
                <w:sz w:val="20"/>
                <w:lang w:eastAsia="tr-TR"/>
              </w:rPr>
              <w:t>, (ed.)</w:t>
            </w:r>
          </w:p>
        </w:tc>
        <w:tc>
          <w:tcPr>
            <w:tcW w:w="3798" w:type="dxa"/>
          </w:tcPr>
          <w:p w14:paraId="55FC30FA" w14:textId="5F3BEEAE" w:rsidR="009D7491" w:rsidRPr="006921B3" w:rsidRDefault="00085F3B" w:rsidP="009E4B5D">
            <w:pPr>
              <w:spacing w:before="20" w:after="20"/>
              <w:rPr>
                <w:rFonts w:cs="Arial"/>
                <w:sz w:val="20"/>
              </w:rPr>
            </w:pPr>
            <w:proofErr w:type="spellStart"/>
            <w:r w:rsidRPr="006921B3">
              <w:rPr>
                <w:rFonts w:cs="Arial"/>
                <w:iCs/>
                <w:color w:val="000000"/>
                <w:sz w:val="20"/>
                <w:lang w:eastAsia="tr-TR"/>
              </w:rPr>
              <w:t>Türk</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Dış</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Politikasının</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Analizi</w:t>
            </w:r>
            <w:proofErr w:type="spellEnd"/>
            <w:r w:rsidRPr="006921B3">
              <w:rPr>
                <w:rFonts w:cs="Arial"/>
                <w:iCs/>
                <w:color w:val="000000"/>
                <w:sz w:val="20"/>
                <w:lang w:eastAsia="tr-TR"/>
              </w:rPr>
              <w:t>,</w:t>
            </w:r>
            <w:r w:rsidRPr="006921B3">
              <w:rPr>
                <w:rFonts w:cs="Arial"/>
                <w:color w:val="000000"/>
                <w:sz w:val="20"/>
                <w:lang w:eastAsia="tr-TR"/>
              </w:rPr>
              <w:t xml:space="preserve"> (3. </w:t>
            </w:r>
            <w:proofErr w:type="spellStart"/>
            <w:r w:rsidRPr="006921B3">
              <w:rPr>
                <w:rFonts w:cs="Arial"/>
                <w:color w:val="000000"/>
                <w:sz w:val="20"/>
                <w:lang w:eastAsia="tr-TR"/>
              </w:rPr>
              <w:t>basım</w:t>
            </w:r>
            <w:proofErr w:type="spellEnd"/>
            <w:r w:rsidRPr="006921B3">
              <w:rPr>
                <w:rFonts w:cs="Arial"/>
                <w:color w:val="000000"/>
                <w:sz w:val="20"/>
                <w:lang w:eastAsia="tr-TR"/>
              </w:rPr>
              <w:t>)</w:t>
            </w:r>
          </w:p>
        </w:tc>
        <w:tc>
          <w:tcPr>
            <w:tcW w:w="1701" w:type="dxa"/>
          </w:tcPr>
          <w:p w14:paraId="46EFCC7F" w14:textId="354BA5A7" w:rsidR="009D7491" w:rsidRPr="006921B3" w:rsidRDefault="00085F3B" w:rsidP="009E4B5D">
            <w:pPr>
              <w:spacing w:before="20" w:after="20"/>
              <w:rPr>
                <w:rFonts w:cs="Arial"/>
                <w:sz w:val="20"/>
              </w:rPr>
            </w:pPr>
            <w:r w:rsidRPr="006921B3">
              <w:rPr>
                <w:rFonts w:cs="Arial"/>
                <w:color w:val="000000"/>
                <w:sz w:val="20"/>
                <w:lang w:eastAsia="tr-TR"/>
              </w:rPr>
              <w:t xml:space="preserve">İstanbul: Der </w:t>
            </w:r>
            <w:proofErr w:type="spellStart"/>
            <w:r w:rsidRPr="006921B3">
              <w:rPr>
                <w:rFonts w:cs="Arial"/>
                <w:color w:val="000000"/>
                <w:sz w:val="20"/>
                <w:lang w:eastAsia="tr-TR"/>
              </w:rPr>
              <w:t>Yayınları</w:t>
            </w:r>
            <w:proofErr w:type="spellEnd"/>
          </w:p>
        </w:tc>
        <w:tc>
          <w:tcPr>
            <w:tcW w:w="1021" w:type="dxa"/>
          </w:tcPr>
          <w:p w14:paraId="788510A1" w14:textId="5C54B334" w:rsidR="009D7491" w:rsidRPr="006921B3" w:rsidRDefault="00085F3B" w:rsidP="009E4B5D">
            <w:pPr>
              <w:spacing w:before="20" w:after="20"/>
              <w:rPr>
                <w:rFonts w:cs="Arial"/>
                <w:sz w:val="20"/>
              </w:rPr>
            </w:pPr>
            <w:r w:rsidRPr="006921B3">
              <w:rPr>
                <w:rFonts w:cs="Arial"/>
                <w:color w:val="000000"/>
                <w:sz w:val="20"/>
                <w:lang w:eastAsia="tr-TR"/>
              </w:rPr>
              <w:t>2004</w:t>
            </w:r>
          </w:p>
        </w:tc>
        <w:tc>
          <w:tcPr>
            <w:tcW w:w="1559" w:type="dxa"/>
          </w:tcPr>
          <w:p w14:paraId="23DBF14B" w14:textId="51468419" w:rsidR="009D7491" w:rsidRPr="006921B3" w:rsidRDefault="00085F3B" w:rsidP="009E4B5D">
            <w:pPr>
              <w:spacing w:before="20" w:after="20"/>
              <w:rPr>
                <w:rFonts w:cs="Arial"/>
                <w:sz w:val="20"/>
              </w:rPr>
            </w:pPr>
            <w:r w:rsidRPr="006921B3">
              <w:rPr>
                <w:rFonts w:cs="Arial"/>
                <w:color w:val="000000"/>
                <w:sz w:val="20"/>
                <w:lang w:eastAsia="tr-TR"/>
              </w:rPr>
              <w:t>9799753530506</w:t>
            </w:r>
          </w:p>
        </w:tc>
      </w:tr>
      <w:tr w:rsidR="009D7491" w:rsidRPr="006921B3" w14:paraId="2BF1BE2C" w14:textId="77777777" w:rsidTr="00F63A4F">
        <w:trPr>
          <w:cantSplit/>
          <w:trHeight w:val="510"/>
        </w:trPr>
        <w:tc>
          <w:tcPr>
            <w:tcW w:w="2014" w:type="dxa"/>
          </w:tcPr>
          <w:p w14:paraId="4A288A71" w14:textId="58AB98DB" w:rsidR="009D7491" w:rsidRPr="006921B3" w:rsidRDefault="00085F3B" w:rsidP="00085F3B">
            <w:pPr>
              <w:spacing w:before="20" w:after="20"/>
              <w:rPr>
                <w:rFonts w:cs="Arial"/>
                <w:sz w:val="20"/>
              </w:rPr>
            </w:pPr>
            <w:r w:rsidRPr="006921B3">
              <w:rPr>
                <w:rFonts w:cs="Arial"/>
                <w:color w:val="000000"/>
                <w:sz w:val="20"/>
                <w:lang w:eastAsia="tr-TR"/>
              </w:rPr>
              <w:t xml:space="preserve">Faruk </w:t>
            </w:r>
            <w:proofErr w:type="spellStart"/>
            <w:r w:rsidRPr="006921B3">
              <w:rPr>
                <w:rFonts w:cs="Arial"/>
                <w:color w:val="000000"/>
                <w:sz w:val="20"/>
                <w:lang w:eastAsia="tr-TR"/>
              </w:rPr>
              <w:t>Sönmezoğlu</w:t>
            </w:r>
            <w:proofErr w:type="spellEnd"/>
          </w:p>
        </w:tc>
        <w:tc>
          <w:tcPr>
            <w:tcW w:w="3798" w:type="dxa"/>
          </w:tcPr>
          <w:p w14:paraId="1053DBC2" w14:textId="4D20EF92" w:rsidR="009D7491" w:rsidRPr="006921B3" w:rsidRDefault="00085F3B" w:rsidP="009E4B5D">
            <w:pPr>
              <w:spacing w:before="20" w:after="20"/>
              <w:rPr>
                <w:rFonts w:cs="Arial"/>
                <w:sz w:val="20"/>
              </w:rPr>
            </w:pPr>
            <w:r w:rsidRPr="006921B3">
              <w:rPr>
                <w:rFonts w:cs="Arial"/>
                <w:iCs/>
                <w:color w:val="000000"/>
                <w:sz w:val="20"/>
                <w:lang w:eastAsia="tr-TR"/>
              </w:rPr>
              <w:t xml:space="preserve">II. </w:t>
            </w:r>
            <w:proofErr w:type="spellStart"/>
            <w:r w:rsidRPr="006921B3">
              <w:rPr>
                <w:rFonts w:cs="Arial"/>
                <w:iCs/>
                <w:color w:val="000000"/>
                <w:sz w:val="20"/>
                <w:lang w:eastAsia="tr-TR"/>
              </w:rPr>
              <w:t>Dünya</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Savaşı’ndan</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Günümüze</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Türk</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Dış</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Politikası</w:t>
            </w:r>
            <w:proofErr w:type="spellEnd"/>
            <w:r w:rsidRPr="006921B3">
              <w:rPr>
                <w:rFonts w:cs="Arial"/>
                <w:color w:val="000000"/>
                <w:sz w:val="20"/>
                <w:lang w:eastAsia="tr-TR"/>
              </w:rPr>
              <w:t> </w:t>
            </w:r>
          </w:p>
        </w:tc>
        <w:tc>
          <w:tcPr>
            <w:tcW w:w="1701" w:type="dxa"/>
          </w:tcPr>
          <w:p w14:paraId="7C22589F" w14:textId="47F78F19" w:rsidR="009D7491" w:rsidRPr="006921B3" w:rsidRDefault="00085F3B" w:rsidP="009E4B5D">
            <w:pPr>
              <w:spacing w:before="20" w:after="20"/>
              <w:rPr>
                <w:rFonts w:cs="Arial"/>
                <w:sz w:val="20"/>
              </w:rPr>
            </w:pPr>
            <w:r w:rsidRPr="006921B3">
              <w:rPr>
                <w:rFonts w:cs="Arial"/>
                <w:color w:val="000000"/>
                <w:sz w:val="20"/>
                <w:lang w:eastAsia="tr-TR"/>
              </w:rPr>
              <w:t xml:space="preserve">İstanbul: Der </w:t>
            </w:r>
            <w:proofErr w:type="spellStart"/>
            <w:r w:rsidRPr="006921B3">
              <w:rPr>
                <w:rFonts w:cs="Arial"/>
                <w:color w:val="000000"/>
                <w:sz w:val="20"/>
                <w:lang w:eastAsia="tr-TR"/>
              </w:rPr>
              <w:t>Yayınları</w:t>
            </w:r>
            <w:proofErr w:type="spellEnd"/>
          </w:p>
        </w:tc>
        <w:tc>
          <w:tcPr>
            <w:tcW w:w="1021" w:type="dxa"/>
          </w:tcPr>
          <w:p w14:paraId="4CAEBFFA" w14:textId="0E13156D" w:rsidR="009D7491" w:rsidRPr="006921B3" w:rsidRDefault="00085F3B" w:rsidP="009E4B5D">
            <w:pPr>
              <w:spacing w:before="20" w:after="20"/>
              <w:rPr>
                <w:rFonts w:cs="Arial"/>
                <w:sz w:val="20"/>
              </w:rPr>
            </w:pPr>
            <w:r w:rsidRPr="006921B3">
              <w:rPr>
                <w:rFonts w:cs="Arial"/>
                <w:color w:val="000000"/>
                <w:sz w:val="20"/>
                <w:lang w:eastAsia="tr-TR"/>
              </w:rPr>
              <w:t>2006</w:t>
            </w:r>
          </w:p>
        </w:tc>
        <w:tc>
          <w:tcPr>
            <w:tcW w:w="1559" w:type="dxa"/>
          </w:tcPr>
          <w:p w14:paraId="6707A92B" w14:textId="0D09E037" w:rsidR="009D7491" w:rsidRPr="006921B3" w:rsidRDefault="00085F3B" w:rsidP="009E4B5D">
            <w:pPr>
              <w:spacing w:before="20" w:after="20"/>
              <w:rPr>
                <w:rFonts w:cs="Arial"/>
                <w:sz w:val="20"/>
              </w:rPr>
            </w:pPr>
            <w:r w:rsidRPr="006921B3">
              <w:rPr>
                <w:rFonts w:cs="Arial"/>
                <w:color w:val="000000"/>
                <w:sz w:val="20"/>
                <w:lang w:eastAsia="tr-TR"/>
              </w:rPr>
              <w:t>9789753533355</w:t>
            </w:r>
          </w:p>
        </w:tc>
      </w:tr>
      <w:tr w:rsidR="009D7491" w:rsidRPr="006921B3" w14:paraId="34DC3E50" w14:textId="77777777" w:rsidTr="00F63A4F">
        <w:trPr>
          <w:cantSplit/>
          <w:trHeight w:val="510"/>
        </w:trPr>
        <w:tc>
          <w:tcPr>
            <w:tcW w:w="2014" w:type="dxa"/>
          </w:tcPr>
          <w:p w14:paraId="50C66CC6" w14:textId="6A2F3DCE" w:rsidR="009D7491" w:rsidRPr="006921B3" w:rsidRDefault="00085F3B" w:rsidP="00085F3B">
            <w:pPr>
              <w:spacing w:before="20" w:after="20"/>
              <w:rPr>
                <w:rFonts w:cs="Arial"/>
                <w:sz w:val="20"/>
              </w:rPr>
            </w:pPr>
            <w:r w:rsidRPr="006921B3">
              <w:rPr>
                <w:rFonts w:cs="Arial"/>
                <w:color w:val="000000"/>
                <w:sz w:val="20"/>
                <w:lang w:eastAsia="tr-TR"/>
              </w:rPr>
              <w:t xml:space="preserve">Erik Jan </w:t>
            </w:r>
            <w:proofErr w:type="spellStart"/>
            <w:r w:rsidRPr="006921B3">
              <w:rPr>
                <w:rFonts w:cs="Arial"/>
                <w:color w:val="000000"/>
                <w:sz w:val="20"/>
                <w:lang w:eastAsia="tr-TR"/>
              </w:rPr>
              <w:t>Zürcher</w:t>
            </w:r>
            <w:proofErr w:type="spellEnd"/>
          </w:p>
        </w:tc>
        <w:tc>
          <w:tcPr>
            <w:tcW w:w="3798" w:type="dxa"/>
          </w:tcPr>
          <w:p w14:paraId="6747CFB4" w14:textId="2EC9413C" w:rsidR="009D7491" w:rsidRPr="006921B3" w:rsidRDefault="00085F3B" w:rsidP="009E4B5D">
            <w:pPr>
              <w:spacing w:before="20" w:after="20"/>
              <w:rPr>
                <w:rFonts w:cs="Arial"/>
                <w:sz w:val="20"/>
              </w:rPr>
            </w:pPr>
            <w:r w:rsidRPr="006921B3">
              <w:rPr>
                <w:rFonts w:cs="Arial"/>
                <w:iCs/>
                <w:color w:val="000000"/>
                <w:sz w:val="20"/>
                <w:lang w:eastAsia="tr-TR"/>
              </w:rPr>
              <w:t xml:space="preserve">Milli </w:t>
            </w:r>
            <w:proofErr w:type="spellStart"/>
            <w:r w:rsidRPr="006921B3">
              <w:rPr>
                <w:rFonts w:cs="Arial"/>
                <w:iCs/>
                <w:color w:val="000000"/>
                <w:sz w:val="20"/>
                <w:lang w:eastAsia="tr-TR"/>
              </w:rPr>
              <w:t>Mücadelede</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Ittihatçilik</w:t>
            </w:r>
            <w:proofErr w:type="spellEnd"/>
            <w:r w:rsidRPr="006921B3">
              <w:rPr>
                <w:rFonts w:cs="Arial"/>
                <w:color w:val="000000"/>
                <w:sz w:val="20"/>
                <w:lang w:eastAsia="tr-TR"/>
              </w:rPr>
              <w:t xml:space="preserve">, </w:t>
            </w:r>
            <w:proofErr w:type="spellStart"/>
            <w:r w:rsidRPr="006921B3">
              <w:rPr>
                <w:rFonts w:cs="Arial"/>
                <w:color w:val="000000"/>
                <w:sz w:val="20"/>
                <w:lang w:eastAsia="tr-TR"/>
              </w:rPr>
              <w:t>Çeviren</w:t>
            </w:r>
            <w:proofErr w:type="spellEnd"/>
            <w:r w:rsidRPr="006921B3">
              <w:rPr>
                <w:rFonts w:cs="Arial"/>
                <w:color w:val="000000"/>
                <w:sz w:val="20"/>
                <w:lang w:eastAsia="tr-TR"/>
              </w:rPr>
              <w:t xml:space="preserve">: </w:t>
            </w:r>
            <w:proofErr w:type="spellStart"/>
            <w:r w:rsidRPr="006921B3">
              <w:rPr>
                <w:rFonts w:cs="Arial"/>
                <w:color w:val="000000"/>
                <w:sz w:val="20"/>
                <w:lang w:eastAsia="tr-TR"/>
              </w:rPr>
              <w:t>Nükhet</w:t>
            </w:r>
            <w:proofErr w:type="spellEnd"/>
            <w:r w:rsidRPr="006921B3">
              <w:rPr>
                <w:rFonts w:cs="Arial"/>
                <w:color w:val="000000"/>
                <w:sz w:val="20"/>
                <w:lang w:eastAsia="tr-TR"/>
              </w:rPr>
              <w:t xml:space="preserve"> </w:t>
            </w:r>
            <w:proofErr w:type="spellStart"/>
            <w:r w:rsidRPr="006921B3">
              <w:rPr>
                <w:rFonts w:cs="Arial"/>
                <w:color w:val="000000"/>
                <w:sz w:val="20"/>
                <w:lang w:eastAsia="tr-TR"/>
              </w:rPr>
              <w:t>Salihoğlu</w:t>
            </w:r>
            <w:proofErr w:type="spellEnd"/>
          </w:p>
        </w:tc>
        <w:tc>
          <w:tcPr>
            <w:tcW w:w="1701" w:type="dxa"/>
          </w:tcPr>
          <w:p w14:paraId="48F81C2F" w14:textId="2AC1B649" w:rsidR="009D7491" w:rsidRPr="006921B3" w:rsidRDefault="00085F3B" w:rsidP="009E4B5D">
            <w:pPr>
              <w:spacing w:before="20" w:after="20"/>
              <w:rPr>
                <w:rFonts w:cs="Arial"/>
                <w:sz w:val="20"/>
              </w:rPr>
            </w:pPr>
            <w:r w:rsidRPr="006921B3">
              <w:rPr>
                <w:rFonts w:cs="Arial"/>
                <w:color w:val="000000"/>
                <w:sz w:val="20"/>
                <w:lang w:eastAsia="tr-TR"/>
              </w:rPr>
              <w:t xml:space="preserve">İstanbul: </w:t>
            </w:r>
            <w:proofErr w:type="spellStart"/>
            <w:r w:rsidRPr="006921B3">
              <w:rPr>
                <w:rFonts w:cs="Arial"/>
                <w:color w:val="000000"/>
                <w:sz w:val="20"/>
                <w:lang w:eastAsia="tr-TR"/>
              </w:rPr>
              <w:t>İletişim</w:t>
            </w:r>
            <w:proofErr w:type="spellEnd"/>
          </w:p>
        </w:tc>
        <w:tc>
          <w:tcPr>
            <w:tcW w:w="1021" w:type="dxa"/>
          </w:tcPr>
          <w:p w14:paraId="715E1136" w14:textId="695F18E4" w:rsidR="009D7491" w:rsidRPr="006921B3" w:rsidRDefault="00085F3B" w:rsidP="009E4B5D">
            <w:pPr>
              <w:spacing w:before="20" w:after="20"/>
              <w:rPr>
                <w:rFonts w:cs="Arial"/>
                <w:sz w:val="20"/>
              </w:rPr>
            </w:pPr>
            <w:r w:rsidRPr="006921B3">
              <w:rPr>
                <w:rFonts w:cs="Arial"/>
                <w:color w:val="000000"/>
                <w:sz w:val="20"/>
                <w:lang w:eastAsia="tr-TR"/>
              </w:rPr>
              <w:t>2005</w:t>
            </w:r>
          </w:p>
        </w:tc>
        <w:tc>
          <w:tcPr>
            <w:tcW w:w="1559" w:type="dxa"/>
          </w:tcPr>
          <w:p w14:paraId="40C7322A" w14:textId="38A63E39" w:rsidR="009D7491" w:rsidRPr="006921B3" w:rsidRDefault="00085F3B" w:rsidP="009E4B5D">
            <w:pPr>
              <w:spacing w:before="20" w:after="20"/>
              <w:rPr>
                <w:rFonts w:cs="Arial"/>
                <w:sz w:val="20"/>
              </w:rPr>
            </w:pPr>
            <w:r w:rsidRPr="006921B3">
              <w:rPr>
                <w:rFonts w:cs="Arial"/>
                <w:color w:val="000000"/>
                <w:sz w:val="20"/>
                <w:lang w:eastAsia="tr-TR"/>
              </w:rPr>
              <w:t>9789750501289</w:t>
            </w:r>
          </w:p>
        </w:tc>
      </w:tr>
      <w:tr w:rsidR="009D7491" w:rsidRPr="006921B3" w14:paraId="0C51E2A9" w14:textId="77777777" w:rsidTr="00F63A4F">
        <w:trPr>
          <w:cantSplit/>
          <w:trHeight w:val="510"/>
        </w:trPr>
        <w:tc>
          <w:tcPr>
            <w:tcW w:w="2014" w:type="dxa"/>
          </w:tcPr>
          <w:p w14:paraId="711DFB71" w14:textId="1D3AF3CB" w:rsidR="009D7491" w:rsidRPr="006921B3" w:rsidRDefault="00085F3B" w:rsidP="00085F3B">
            <w:pPr>
              <w:spacing w:before="20" w:after="20"/>
              <w:rPr>
                <w:rFonts w:cs="Arial"/>
                <w:sz w:val="20"/>
              </w:rPr>
            </w:pPr>
            <w:r w:rsidRPr="006921B3">
              <w:rPr>
                <w:rFonts w:cs="Arial"/>
                <w:color w:val="000000"/>
                <w:sz w:val="20"/>
                <w:lang w:eastAsia="tr-TR"/>
              </w:rPr>
              <w:t xml:space="preserve">Ali </w:t>
            </w:r>
            <w:proofErr w:type="spellStart"/>
            <w:r w:rsidRPr="006921B3">
              <w:rPr>
                <w:rFonts w:cs="Arial"/>
                <w:color w:val="000000"/>
                <w:sz w:val="20"/>
                <w:lang w:eastAsia="tr-TR"/>
              </w:rPr>
              <w:t>Balcı</w:t>
            </w:r>
            <w:proofErr w:type="spellEnd"/>
          </w:p>
        </w:tc>
        <w:tc>
          <w:tcPr>
            <w:tcW w:w="3798" w:type="dxa"/>
          </w:tcPr>
          <w:p w14:paraId="26441F01" w14:textId="330519C4" w:rsidR="009D7491" w:rsidRPr="006921B3" w:rsidRDefault="00085F3B" w:rsidP="009E4B5D">
            <w:pPr>
              <w:spacing w:before="20" w:after="20"/>
              <w:rPr>
                <w:rFonts w:cs="Arial"/>
                <w:sz w:val="20"/>
              </w:rPr>
            </w:pPr>
            <w:proofErr w:type="spellStart"/>
            <w:r w:rsidRPr="006921B3">
              <w:rPr>
                <w:rFonts w:cs="Arial"/>
                <w:iCs/>
                <w:color w:val="000000"/>
                <w:sz w:val="20"/>
                <w:lang w:eastAsia="tr-TR"/>
              </w:rPr>
              <w:t>Türkiye</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Dış</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Politikası</w:t>
            </w:r>
            <w:proofErr w:type="spellEnd"/>
          </w:p>
        </w:tc>
        <w:tc>
          <w:tcPr>
            <w:tcW w:w="1701" w:type="dxa"/>
          </w:tcPr>
          <w:p w14:paraId="1E663412" w14:textId="0CC90E9E" w:rsidR="009D7491" w:rsidRPr="006921B3" w:rsidRDefault="00085F3B" w:rsidP="009E4B5D">
            <w:pPr>
              <w:spacing w:before="20" w:after="20"/>
              <w:rPr>
                <w:rFonts w:cs="Arial"/>
                <w:sz w:val="20"/>
              </w:rPr>
            </w:pPr>
            <w:r w:rsidRPr="006921B3">
              <w:rPr>
                <w:rFonts w:cs="Arial"/>
                <w:color w:val="000000"/>
                <w:sz w:val="20"/>
                <w:lang w:eastAsia="tr-TR"/>
              </w:rPr>
              <w:t xml:space="preserve">İstanbul: </w:t>
            </w:r>
            <w:proofErr w:type="spellStart"/>
            <w:r w:rsidRPr="006921B3">
              <w:rPr>
                <w:rFonts w:cs="Arial"/>
                <w:color w:val="000000"/>
                <w:sz w:val="20"/>
                <w:lang w:eastAsia="tr-TR"/>
              </w:rPr>
              <w:t>Etkileşim</w:t>
            </w:r>
            <w:proofErr w:type="spellEnd"/>
          </w:p>
        </w:tc>
        <w:tc>
          <w:tcPr>
            <w:tcW w:w="1021" w:type="dxa"/>
          </w:tcPr>
          <w:p w14:paraId="51E84DAF" w14:textId="4337C4D6" w:rsidR="009D7491" w:rsidRPr="006921B3" w:rsidRDefault="00085F3B" w:rsidP="009E4B5D">
            <w:pPr>
              <w:spacing w:before="20" w:after="20"/>
              <w:rPr>
                <w:rFonts w:cs="Arial"/>
                <w:sz w:val="20"/>
              </w:rPr>
            </w:pPr>
            <w:r w:rsidRPr="006921B3">
              <w:rPr>
                <w:rFonts w:cs="Arial"/>
                <w:color w:val="000000"/>
                <w:sz w:val="20"/>
                <w:lang w:eastAsia="tr-TR"/>
              </w:rPr>
              <w:t>2013</w:t>
            </w:r>
          </w:p>
        </w:tc>
        <w:tc>
          <w:tcPr>
            <w:tcW w:w="1559" w:type="dxa"/>
          </w:tcPr>
          <w:p w14:paraId="57F926C9" w14:textId="503A6647" w:rsidR="009D7491" w:rsidRPr="006921B3" w:rsidRDefault="00085F3B" w:rsidP="009E4B5D">
            <w:pPr>
              <w:spacing w:before="20" w:after="20"/>
              <w:rPr>
                <w:rFonts w:cs="Arial"/>
                <w:sz w:val="20"/>
              </w:rPr>
            </w:pPr>
            <w:r w:rsidRPr="006921B3">
              <w:rPr>
                <w:rFonts w:cs="Arial"/>
                <w:color w:val="000000"/>
                <w:sz w:val="20"/>
                <w:lang w:eastAsia="tr-TR"/>
              </w:rPr>
              <w:t>9786051315003</w:t>
            </w:r>
          </w:p>
        </w:tc>
      </w:tr>
      <w:tr w:rsidR="009D7491" w:rsidRPr="006921B3" w14:paraId="2FC43F58" w14:textId="77777777" w:rsidTr="00F63A4F">
        <w:trPr>
          <w:cantSplit/>
          <w:trHeight w:val="510"/>
        </w:trPr>
        <w:tc>
          <w:tcPr>
            <w:tcW w:w="2014" w:type="dxa"/>
          </w:tcPr>
          <w:p w14:paraId="06AC2203" w14:textId="33B74CCD" w:rsidR="009D7491" w:rsidRPr="006921B3" w:rsidRDefault="00085F3B" w:rsidP="00085F3B">
            <w:pPr>
              <w:spacing w:before="20" w:after="20"/>
              <w:rPr>
                <w:rFonts w:cs="Arial"/>
                <w:sz w:val="20"/>
              </w:rPr>
            </w:pPr>
            <w:proofErr w:type="spellStart"/>
            <w:r w:rsidRPr="006921B3">
              <w:rPr>
                <w:rFonts w:cs="Arial"/>
                <w:color w:val="000000"/>
                <w:sz w:val="20"/>
                <w:lang w:eastAsia="tr-TR"/>
              </w:rPr>
              <w:t>Haydar</w:t>
            </w:r>
            <w:proofErr w:type="spellEnd"/>
            <w:r w:rsidRPr="006921B3">
              <w:rPr>
                <w:rFonts w:cs="Arial"/>
                <w:color w:val="000000"/>
                <w:sz w:val="20"/>
                <w:lang w:eastAsia="tr-TR"/>
              </w:rPr>
              <w:t xml:space="preserve"> </w:t>
            </w:r>
            <w:proofErr w:type="spellStart"/>
            <w:r w:rsidRPr="006921B3">
              <w:rPr>
                <w:rFonts w:cs="Arial"/>
                <w:color w:val="000000"/>
                <w:sz w:val="20"/>
                <w:lang w:eastAsia="tr-TR"/>
              </w:rPr>
              <w:t>Çakmak</w:t>
            </w:r>
            <w:proofErr w:type="spellEnd"/>
          </w:p>
        </w:tc>
        <w:tc>
          <w:tcPr>
            <w:tcW w:w="3798" w:type="dxa"/>
          </w:tcPr>
          <w:p w14:paraId="14A18E6E" w14:textId="28324707" w:rsidR="009D7491" w:rsidRPr="006921B3" w:rsidRDefault="00085F3B" w:rsidP="009E4B5D">
            <w:pPr>
              <w:spacing w:before="20" w:after="20"/>
              <w:rPr>
                <w:rFonts w:cs="Arial"/>
                <w:sz w:val="20"/>
              </w:rPr>
            </w:pPr>
            <w:proofErr w:type="spellStart"/>
            <w:r w:rsidRPr="006921B3">
              <w:rPr>
                <w:rFonts w:cs="Arial"/>
                <w:iCs/>
                <w:color w:val="000000"/>
                <w:sz w:val="20"/>
                <w:lang w:eastAsia="tr-TR"/>
              </w:rPr>
              <w:t>Türk</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Dış</w:t>
            </w:r>
            <w:proofErr w:type="spellEnd"/>
            <w:r w:rsidRPr="006921B3">
              <w:rPr>
                <w:rFonts w:cs="Arial"/>
                <w:iCs/>
                <w:color w:val="000000"/>
                <w:sz w:val="20"/>
                <w:lang w:eastAsia="tr-TR"/>
              </w:rPr>
              <w:t xml:space="preserve"> </w:t>
            </w:r>
            <w:proofErr w:type="spellStart"/>
            <w:r w:rsidRPr="006921B3">
              <w:rPr>
                <w:rFonts w:cs="Arial"/>
                <w:iCs/>
                <w:color w:val="000000"/>
                <w:sz w:val="20"/>
                <w:lang w:eastAsia="tr-TR"/>
              </w:rPr>
              <w:t>Politikası</w:t>
            </w:r>
            <w:proofErr w:type="spellEnd"/>
            <w:r w:rsidRPr="006921B3">
              <w:rPr>
                <w:rFonts w:cs="Arial"/>
                <w:iCs/>
                <w:color w:val="000000"/>
                <w:sz w:val="20"/>
                <w:lang w:eastAsia="tr-TR"/>
              </w:rPr>
              <w:t xml:space="preserve"> (1919-2008)</w:t>
            </w:r>
            <w:r w:rsidRPr="006921B3">
              <w:rPr>
                <w:rFonts w:cs="Arial"/>
                <w:color w:val="000000"/>
                <w:sz w:val="20"/>
                <w:lang w:eastAsia="tr-TR"/>
              </w:rPr>
              <w:t> </w:t>
            </w:r>
          </w:p>
        </w:tc>
        <w:tc>
          <w:tcPr>
            <w:tcW w:w="1701" w:type="dxa"/>
          </w:tcPr>
          <w:p w14:paraId="14E1D46D" w14:textId="211C86F5" w:rsidR="009D7491" w:rsidRPr="006921B3" w:rsidRDefault="00085F3B" w:rsidP="009E4B5D">
            <w:pPr>
              <w:spacing w:before="20" w:after="20"/>
              <w:rPr>
                <w:rFonts w:cs="Arial"/>
                <w:sz w:val="20"/>
              </w:rPr>
            </w:pPr>
            <w:r w:rsidRPr="006921B3">
              <w:rPr>
                <w:rFonts w:cs="Arial"/>
                <w:color w:val="000000"/>
                <w:sz w:val="20"/>
                <w:lang w:eastAsia="tr-TR"/>
              </w:rPr>
              <w:t>Ankara: Platin,</w:t>
            </w:r>
          </w:p>
        </w:tc>
        <w:tc>
          <w:tcPr>
            <w:tcW w:w="1021" w:type="dxa"/>
          </w:tcPr>
          <w:p w14:paraId="369F117F" w14:textId="4D5F2016" w:rsidR="009D7491" w:rsidRPr="006921B3" w:rsidRDefault="00085F3B" w:rsidP="009E4B5D">
            <w:pPr>
              <w:spacing w:before="20" w:after="20"/>
              <w:rPr>
                <w:rFonts w:cs="Arial"/>
                <w:sz w:val="20"/>
              </w:rPr>
            </w:pPr>
            <w:r w:rsidRPr="006921B3">
              <w:rPr>
                <w:rFonts w:cs="Arial"/>
                <w:color w:val="000000"/>
                <w:sz w:val="20"/>
                <w:lang w:eastAsia="tr-TR"/>
              </w:rPr>
              <w:t>2008</w:t>
            </w:r>
          </w:p>
        </w:tc>
        <w:tc>
          <w:tcPr>
            <w:tcW w:w="1559" w:type="dxa"/>
          </w:tcPr>
          <w:p w14:paraId="0F6EFBF2" w14:textId="585A96D7" w:rsidR="009D7491" w:rsidRPr="006921B3" w:rsidRDefault="00085F3B" w:rsidP="009E4B5D">
            <w:pPr>
              <w:spacing w:before="20" w:after="20"/>
              <w:rPr>
                <w:rFonts w:cs="Arial"/>
                <w:sz w:val="20"/>
              </w:rPr>
            </w:pPr>
            <w:r w:rsidRPr="006921B3">
              <w:rPr>
                <w:rFonts w:cs="Arial"/>
                <w:color w:val="000000"/>
                <w:sz w:val="20"/>
                <w:lang w:eastAsia="tr-TR"/>
              </w:rPr>
              <w:t>9789944137256</w:t>
            </w:r>
          </w:p>
        </w:tc>
      </w:tr>
    </w:tbl>
    <w:p w14:paraId="4231F50E" w14:textId="119302D7" w:rsidR="00FF4B5A" w:rsidRPr="006921B3" w:rsidRDefault="00FF4B5A" w:rsidP="006B170D">
      <w:pPr>
        <w:rPr>
          <w:rFonts w:cs="Arial"/>
        </w:rPr>
      </w:pPr>
    </w:p>
    <w:p w14:paraId="4FE0A308" w14:textId="77777777" w:rsidR="00FF4B5A" w:rsidRPr="006921B3" w:rsidRDefault="00FF4B5A" w:rsidP="006B170D">
      <w:pPr>
        <w:rPr>
          <w:rFonts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rsidRPr="006921B3" w14:paraId="4D5AC4D7" w14:textId="77777777" w:rsidTr="006B170D">
        <w:trPr>
          <w:cantSplit/>
          <w:trHeight w:val="332"/>
        </w:trPr>
        <w:tc>
          <w:tcPr>
            <w:tcW w:w="10093" w:type="dxa"/>
            <w:shd w:val="pct15" w:color="000000" w:fill="FFFFFF"/>
            <w:vAlign w:val="center"/>
          </w:tcPr>
          <w:p w14:paraId="42157C9F" w14:textId="77777777" w:rsidR="006B170D" w:rsidRPr="006921B3" w:rsidRDefault="006B170D" w:rsidP="009E4B5D">
            <w:pPr>
              <w:rPr>
                <w:rFonts w:cs="Arial"/>
                <w:b/>
              </w:rPr>
            </w:pPr>
            <w:r w:rsidRPr="006921B3">
              <w:rPr>
                <w:rFonts w:cs="Arial"/>
                <w:b/>
              </w:rPr>
              <w:t xml:space="preserve">Teaching Policy </w:t>
            </w:r>
          </w:p>
        </w:tc>
      </w:tr>
      <w:tr w:rsidR="006B170D" w:rsidRPr="006921B3" w14:paraId="263F0464" w14:textId="77777777" w:rsidTr="006B170D">
        <w:trPr>
          <w:cantSplit/>
          <w:trHeight w:val="851"/>
        </w:trPr>
        <w:tc>
          <w:tcPr>
            <w:tcW w:w="10093" w:type="dxa"/>
          </w:tcPr>
          <w:p w14:paraId="4E3CEB43" w14:textId="77777777" w:rsidR="00085F3B" w:rsidRPr="006921B3" w:rsidRDefault="00085F3B" w:rsidP="00085F3B">
            <w:pPr>
              <w:shd w:val="clear" w:color="auto" w:fill="FFFFFF"/>
              <w:spacing w:before="100" w:beforeAutospacing="1" w:after="100" w:afterAutospacing="1"/>
              <w:rPr>
                <w:rFonts w:cs="Arial"/>
                <w:i/>
                <w:iCs/>
                <w:szCs w:val="22"/>
              </w:rPr>
            </w:pPr>
          </w:p>
          <w:p w14:paraId="14E6C30C" w14:textId="77777777" w:rsidR="00085F3B" w:rsidRPr="006921B3" w:rsidRDefault="0066700C" w:rsidP="000B5011">
            <w:pPr>
              <w:shd w:val="clear" w:color="auto" w:fill="FFFFFF"/>
              <w:spacing w:line="360" w:lineRule="auto"/>
              <w:rPr>
                <w:rFonts w:cs="Arial"/>
                <w:b/>
                <w:iCs/>
                <w:color w:val="000000"/>
                <w:sz w:val="20"/>
                <w:shd w:val="clear" w:color="auto" w:fill="FFFFFF"/>
              </w:rPr>
            </w:pPr>
            <w:r w:rsidRPr="006921B3">
              <w:rPr>
                <w:rFonts w:cs="Arial"/>
                <w:iCs/>
                <w:sz w:val="20"/>
              </w:rPr>
              <w:t>Students of the course are expected to attend lectures and contribute to class discussions by reading necessary materials. There will be one mid</w:t>
            </w:r>
            <w:r w:rsidR="00070895" w:rsidRPr="006921B3">
              <w:rPr>
                <w:rFonts w:cs="Arial"/>
                <w:iCs/>
                <w:sz w:val="20"/>
              </w:rPr>
              <w:t>-</w:t>
            </w:r>
            <w:r w:rsidRPr="006921B3">
              <w:rPr>
                <w:rFonts w:cs="Arial"/>
                <w:iCs/>
                <w:sz w:val="20"/>
              </w:rPr>
              <w:t>term and one final examination.</w:t>
            </w:r>
          </w:p>
          <w:p w14:paraId="2E3E4738" w14:textId="480F7ACC" w:rsidR="000B5011" w:rsidRPr="006921B3" w:rsidRDefault="000B5011" w:rsidP="000B5011">
            <w:pPr>
              <w:shd w:val="clear" w:color="auto" w:fill="FFFFFF"/>
              <w:spacing w:line="360" w:lineRule="auto"/>
              <w:rPr>
                <w:rFonts w:cs="Arial"/>
                <w:b/>
                <w:iCs/>
                <w:color w:val="000000"/>
                <w:sz w:val="20"/>
                <w:shd w:val="clear" w:color="auto" w:fill="FFFFFF"/>
              </w:rPr>
            </w:pPr>
          </w:p>
        </w:tc>
      </w:tr>
    </w:tbl>
    <w:p w14:paraId="07679675" w14:textId="77777777" w:rsidR="00FF4B5A" w:rsidRPr="006921B3" w:rsidRDefault="00FF4B5A" w:rsidP="006B170D">
      <w:pPr>
        <w:rPr>
          <w:rFonts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rsidRPr="006921B3" w14:paraId="33A6DF74" w14:textId="77777777" w:rsidTr="006B170D">
        <w:trPr>
          <w:cantSplit/>
          <w:trHeight w:val="332"/>
        </w:trPr>
        <w:tc>
          <w:tcPr>
            <w:tcW w:w="10093" w:type="dxa"/>
            <w:shd w:val="pct15" w:color="000000" w:fill="FFFFFF"/>
            <w:vAlign w:val="center"/>
          </w:tcPr>
          <w:p w14:paraId="1A90FCC7" w14:textId="154C282A" w:rsidR="006B170D" w:rsidRPr="006921B3" w:rsidRDefault="006B170D" w:rsidP="009E4B5D">
            <w:pPr>
              <w:rPr>
                <w:rFonts w:cs="Arial"/>
                <w:b/>
              </w:rPr>
            </w:pPr>
            <w:r w:rsidRPr="006921B3">
              <w:rPr>
                <w:rFonts w:cs="Arial"/>
                <w:b/>
              </w:rPr>
              <w:t>Laboratory</w:t>
            </w:r>
            <w:r w:rsidR="00AD599C" w:rsidRPr="006921B3">
              <w:rPr>
                <w:rFonts w:cs="Arial"/>
                <w:b/>
              </w:rPr>
              <w:t>,</w:t>
            </w:r>
            <w:r w:rsidRPr="006921B3">
              <w:rPr>
                <w:rFonts w:cs="Arial"/>
                <w:b/>
              </w:rPr>
              <w:t xml:space="preserve"> </w:t>
            </w:r>
            <w:r w:rsidR="00925BF4" w:rsidRPr="006921B3">
              <w:rPr>
                <w:rFonts w:cs="Arial"/>
                <w:b/>
              </w:rPr>
              <w:t>Studio</w:t>
            </w:r>
            <w:r w:rsidR="00AD599C" w:rsidRPr="006921B3">
              <w:rPr>
                <w:rFonts w:cs="Arial"/>
                <w:b/>
              </w:rPr>
              <w:t xml:space="preserve"> and Court Hall</w:t>
            </w:r>
            <w:r w:rsidRPr="006921B3">
              <w:rPr>
                <w:rFonts w:cs="Arial"/>
                <w:b/>
              </w:rPr>
              <w:t xml:space="preserve"> Usage </w:t>
            </w:r>
          </w:p>
          <w:p w14:paraId="473E148A" w14:textId="77777777" w:rsidR="006B170D" w:rsidRPr="006921B3" w:rsidRDefault="006B170D" w:rsidP="009E4B5D">
            <w:pPr>
              <w:rPr>
                <w:rFonts w:cs="Arial"/>
                <w:i/>
                <w:sz w:val="14"/>
              </w:rPr>
            </w:pPr>
          </w:p>
        </w:tc>
      </w:tr>
      <w:tr w:rsidR="006B170D" w:rsidRPr="006921B3" w14:paraId="13AC13F4" w14:textId="77777777" w:rsidTr="006B170D">
        <w:trPr>
          <w:cantSplit/>
          <w:trHeight w:val="851"/>
        </w:trPr>
        <w:tc>
          <w:tcPr>
            <w:tcW w:w="10093" w:type="dxa"/>
          </w:tcPr>
          <w:p w14:paraId="23D73F82" w14:textId="57150DA4" w:rsidR="006B170D" w:rsidRPr="006921B3" w:rsidRDefault="009D7491" w:rsidP="009E4B5D">
            <w:pPr>
              <w:autoSpaceDE w:val="0"/>
              <w:autoSpaceDN w:val="0"/>
              <w:adjustRightInd w:val="0"/>
              <w:spacing w:before="20" w:after="20"/>
              <w:rPr>
                <w:rFonts w:cs="Arial"/>
                <w:sz w:val="18"/>
                <w:szCs w:val="18"/>
              </w:rPr>
            </w:pPr>
            <w:r w:rsidRPr="006921B3">
              <w:rPr>
                <w:rFonts w:cs="Arial"/>
                <w:sz w:val="18"/>
                <w:szCs w:val="18"/>
              </w:rPr>
              <w:t>-</w:t>
            </w:r>
          </w:p>
        </w:tc>
      </w:tr>
    </w:tbl>
    <w:p w14:paraId="4D20B5AB" w14:textId="77777777" w:rsidR="00FF4B5A" w:rsidRPr="006921B3" w:rsidRDefault="00FF4B5A" w:rsidP="006B170D">
      <w:pPr>
        <w:rPr>
          <w:rFonts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rsidRPr="006921B3" w14:paraId="22476BDF" w14:textId="77777777" w:rsidTr="006B170D">
        <w:trPr>
          <w:cantSplit/>
          <w:trHeight w:val="332"/>
        </w:trPr>
        <w:tc>
          <w:tcPr>
            <w:tcW w:w="10093" w:type="dxa"/>
            <w:shd w:val="pct15" w:color="000000" w:fill="FFFFFF"/>
            <w:vAlign w:val="center"/>
          </w:tcPr>
          <w:p w14:paraId="768CBFEB" w14:textId="77777777" w:rsidR="006B170D" w:rsidRPr="006921B3" w:rsidRDefault="006B170D" w:rsidP="009E4B5D">
            <w:pPr>
              <w:rPr>
                <w:rFonts w:cs="Arial"/>
                <w:b/>
              </w:rPr>
            </w:pPr>
            <w:r w:rsidRPr="006921B3">
              <w:rPr>
                <w:rFonts w:cs="Arial"/>
                <w:b/>
              </w:rPr>
              <w:t xml:space="preserve">Computer Usage </w:t>
            </w:r>
          </w:p>
          <w:p w14:paraId="10AB9A34" w14:textId="77777777" w:rsidR="006B170D" w:rsidRPr="006921B3" w:rsidRDefault="006B170D" w:rsidP="009E4B5D">
            <w:pPr>
              <w:rPr>
                <w:rFonts w:cs="Arial"/>
                <w:i/>
                <w:sz w:val="14"/>
              </w:rPr>
            </w:pPr>
          </w:p>
        </w:tc>
      </w:tr>
      <w:tr w:rsidR="006B170D" w:rsidRPr="006921B3" w14:paraId="51825B3D" w14:textId="77777777" w:rsidTr="006B170D">
        <w:trPr>
          <w:cantSplit/>
          <w:trHeight w:val="851"/>
        </w:trPr>
        <w:tc>
          <w:tcPr>
            <w:tcW w:w="10093" w:type="dxa"/>
          </w:tcPr>
          <w:p w14:paraId="431889CA" w14:textId="77777777" w:rsidR="006B170D" w:rsidRPr="006921B3" w:rsidRDefault="009D7491" w:rsidP="009E4B5D">
            <w:pPr>
              <w:spacing w:before="20" w:after="20"/>
              <w:rPr>
                <w:rFonts w:cs="Arial"/>
                <w:sz w:val="18"/>
                <w:szCs w:val="18"/>
              </w:rPr>
            </w:pPr>
            <w:r w:rsidRPr="006921B3">
              <w:rPr>
                <w:rFonts w:cs="Arial"/>
                <w:sz w:val="18"/>
                <w:szCs w:val="18"/>
              </w:rPr>
              <w:t>-</w:t>
            </w:r>
          </w:p>
          <w:p w14:paraId="47BACCCF" w14:textId="2E467E50" w:rsidR="00ED7FBC" w:rsidRPr="006921B3" w:rsidRDefault="00ED7FBC" w:rsidP="00ED7FBC">
            <w:pPr>
              <w:rPr>
                <w:rFonts w:cs="Arial"/>
                <w:b/>
                <w:i/>
                <w:iCs/>
                <w:szCs w:val="22"/>
              </w:rPr>
            </w:pPr>
          </w:p>
          <w:p w14:paraId="29021F95" w14:textId="7D9E75C2" w:rsidR="00ED7FBC" w:rsidRPr="006921B3" w:rsidRDefault="00ED7FBC" w:rsidP="009E4B5D">
            <w:pPr>
              <w:spacing w:before="20" w:after="20"/>
              <w:rPr>
                <w:rFonts w:cs="Arial"/>
                <w:sz w:val="18"/>
                <w:szCs w:val="18"/>
              </w:rPr>
            </w:pPr>
          </w:p>
        </w:tc>
      </w:tr>
    </w:tbl>
    <w:p w14:paraId="35467F95" w14:textId="77777777" w:rsidR="00FF4B5A" w:rsidRPr="006921B3" w:rsidRDefault="00FF4B5A" w:rsidP="006B170D">
      <w:pPr>
        <w:rPr>
          <w:rFonts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rsidRPr="006921B3" w14:paraId="5ACCDFBB" w14:textId="77777777" w:rsidTr="006B170D">
        <w:trPr>
          <w:cantSplit/>
          <w:trHeight w:val="332"/>
        </w:trPr>
        <w:tc>
          <w:tcPr>
            <w:tcW w:w="10093" w:type="dxa"/>
            <w:shd w:val="pct15" w:color="000000" w:fill="FFFFFF"/>
            <w:vAlign w:val="center"/>
          </w:tcPr>
          <w:p w14:paraId="55F055A4" w14:textId="77777777" w:rsidR="006B170D" w:rsidRPr="006921B3" w:rsidRDefault="006B170D" w:rsidP="009E4B5D">
            <w:pPr>
              <w:rPr>
                <w:rFonts w:cs="Arial"/>
                <w:b/>
              </w:rPr>
            </w:pPr>
            <w:r w:rsidRPr="006921B3">
              <w:rPr>
                <w:rFonts w:cs="Arial"/>
                <w:b/>
              </w:rPr>
              <w:t xml:space="preserve">Learning Outcomes </w:t>
            </w:r>
          </w:p>
          <w:p w14:paraId="00125829" w14:textId="77777777" w:rsidR="006B170D" w:rsidRPr="006921B3" w:rsidRDefault="006B170D" w:rsidP="009E4B5D">
            <w:pPr>
              <w:rPr>
                <w:rFonts w:cs="Arial"/>
                <w:i/>
                <w:sz w:val="14"/>
              </w:rPr>
            </w:pPr>
          </w:p>
        </w:tc>
      </w:tr>
      <w:tr w:rsidR="006B170D" w:rsidRPr="006921B3" w14:paraId="76BE23AF" w14:textId="77777777" w:rsidTr="00070895">
        <w:trPr>
          <w:cantSplit/>
          <w:trHeight w:val="1165"/>
        </w:trPr>
        <w:tc>
          <w:tcPr>
            <w:tcW w:w="10093" w:type="dxa"/>
          </w:tcPr>
          <w:p w14:paraId="35D73ED0" w14:textId="77777777" w:rsidR="00070895" w:rsidRPr="006921B3" w:rsidRDefault="00070895" w:rsidP="00070895">
            <w:pPr>
              <w:rPr>
                <w:rFonts w:cs="Arial"/>
                <w:sz w:val="20"/>
              </w:rPr>
            </w:pPr>
          </w:p>
          <w:p w14:paraId="07E91981" w14:textId="011631B1" w:rsidR="0066700C" w:rsidRPr="006921B3" w:rsidRDefault="00ED7FBC" w:rsidP="00884475">
            <w:pPr>
              <w:spacing w:line="360" w:lineRule="auto"/>
              <w:rPr>
                <w:rFonts w:cs="Arial"/>
                <w:iCs/>
                <w:sz w:val="20"/>
              </w:rPr>
            </w:pPr>
            <w:r w:rsidRPr="006921B3">
              <w:rPr>
                <w:rFonts w:cs="Arial"/>
                <w:sz w:val="20"/>
              </w:rPr>
              <w:t>The students of the course will have the</w:t>
            </w:r>
            <w:r w:rsidR="0066700C" w:rsidRPr="006921B3">
              <w:rPr>
                <w:rFonts w:cs="Arial"/>
                <w:iCs/>
                <w:color w:val="000000"/>
                <w:sz w:val="20"/>
              </w:rPr>
              <w:t xml:space="preserve"> ability to interpret </w:t>
            </w:r>
            <w:r w:rsidRPr="006921B3">
              <w:rPr>
                <w:rFonts w:cs="Arial"/>
                <w:iCs/>
                <w:color w:val="000000"/>
                <w:sz w:val="20"/>
              </w:rPr>
              <w:t xml:space="preserve">and think international political issues relying upon </w:t>
            </w:r>
            <w:r w:rsidRPr="006921B3">
              <w:rPr>
                <w:rFonts w:cs="Arial"/>
                <w:iCs/>
                <w:sz w:val="20"/>
              </w:rPr>
              <w:t xml:space="preserve">Turkish Foreign Policy. Besides they are expected to </w:t>
            </w:r>
            <w:r w:rsidR="00070895" w:rsidRPr="006921B3">
              <w:rPr>
                <w:rFonts w:cs="Arial"/>
                <w:iCs/>
                <w:sz w:val="20"/>
              </w:rPr>
              <w:t xml:space="preserve">improve critical thinking and understanding </w:t>
            </w:r>
            <w:r w:rsidR="000B5011" w:rsidRPr="006921B3">
              <w:rPr>
                <w:rFonts w:cs="Arial"/>
                <w:iCs/>
                <w:sz w:val="20"/>
              </w:rPr>
              <w:t xml:space="preserve">of </w:t>
            </w:r>
            <w:r w:rsidR="00070895" w:rsidRPr="006921B3">
              <w:rPr>
                <w:rFonts w:cs="Arial"/>
                <w:iCs/>
                <w:sz w:val="20"/>
              </w:rPr>
              <w:t xml:space="preserve">domestic and international factors that affect foreign policy making. </w:t>
            </w:r>
          </w:p>
          <w:p w14:paraId="00AFE3AD" w14:textId="2EEAFC98" w:rsidR="00884475" w:rsidRPr="006921B3" w:rsidRDefault="00884475" w:rsidP="00884475">
            <w:pPr>
              <w:spacing w:line="360" w:lineRule="auto"/>
              <w:rPr>
                <w:rFonts w:cs="Arial"/>
                <w:iCs/>
                <w:sz w:val="20"/>
              </w:rPr>
            </w:pPr>
          </w:p>
        </w:tc>
      </w:tr>
    </w:tbl>
    <w:p w14:paraId="7DE3B28A" w14:textId="77777777" w:rsidR="00C15E4C" w:rsidRPr="006921B3" w:rsidRDefault="00333608" w:rsidP="006921B3">
      <w:pPr>
        <w:rPr>
          <w:rFonts w:cs="Arial"/>
        </w:rPr>
      </w:pPr>
    </w:p>
    <w:sectPr w:rsidR="00C15E4C" w:rsidRPr="006921B3" w:rsidSect="006B170D">
      <w:pgSz w:w="11900" w:h="16840"/>
      <w:pgMar w:top="720" w:right="85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26A33"/>
    <w:multiLevelType w:val="hybridMultilevel"/>
    <w:tmpl w:val="7A7C7D82"/>
    <w:lvl w:ilvl="0" w:tplc="2850D9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0D"/>
    <w:rsid w:val="0007036E"/>
    <w:rsid w:val="00070895"/>
    <w:rsid w:val="00085F3B"/>
    <w:rsid w:val="000B5011"/>
    <w:rsid w:val="000F66E1"/>
    <w:rsid w:val="00140457"/>
    <w:rsid w:val="00237513"/>
    <w:rsid w:val="00250DB6"/>
    <w:rsid w:val="0030106A"/>
    <w:rsid w:val="003172E6"/>
    <w:rsid w:val="00333608"/>
    <w:rsid w:val="003A6097"/>
    <w:rsid w:val="004E2588"/>
    <w:rsid w:val="00547EAA"/>
    <w:rsid w:val="00550FFE"/>
    <w:rsid w:val="00573498"/>
    <w:rsid w:val="00594930"/>
    <w:rsid w:val="005A782F"/>
    <w:rsid w:val="00621709"/>
    <w:rsid w:val="0066700C"/>
    <w:rsid w:val="006921B3"/>
    <w:rsid w:val="006B170D"/>
    <w:rsid w:val="00705031"/>
    <w:rsid w:val="00884475"/>
    <w:rsid w:val="00890CD3"/>
    <w:rsid w:val="00925BF4"/>
    <w:rsid w:val="009406B8"/>
    <w:rsid w:val="009C51AC"/>
    <w:rsid w:val="009D7491"/>
    <w:rsid w:val="00AD599C"/>
    <w:rsid w:val="00B2324E"/>
    <w:rsid w:val="00B47AFF"/>
    <w:rsid w:val="00C35BC9"/>
    <w:rsid w:val="00C934F9"/>
    <w:rsid w:val="00CB16AC"/>
    <w:rsid w:val="00CC7896"/>
    <w:rsid w:val="00D97847"/>
    <w:rsid w:val="00ED7FBC"/>
    <w:rsid w:val="00F072D0"/>
    <w:rsid w:val="00F63A4F"/>
    <w:rsid w:val="00FB6557"/>
    <w:rsid w:val="00FF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C9F6"/>
  <w14:defaultImageDpi w14:val="32767"/>
  <w15:chartTrackingRefBased/>
  <w15:docId w15:val="{257D7578-5734-5447-9F0E-3F5C63F9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0D"/>
    <w:rPr>
      <w:rFonts w:ascii="Arial" w:eastAsia="Times New Roman" w:hAnsi="Arial" w:cs="Times New Roman"/>
      <w:sz w:val="16"/>
      <w:szCs w:val="20"/>
    </w:rPr>
  </w:style>
  <w:style w:type="paragraph" w:styleId="Balk1">
    <w:name w:val="heading 1"/>
    <w:basedOn w:val="Normal"/>
    <w:next w:val="Normal"/>
    <w:link w:val="Balk1Char"/>
    <w:qFormat/>
    <w:rsid w:val="006B170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6B170D"/>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Balk1Char">
    <w:name w:val="Başlık 1 Char"/>
    <w:basedOn w:val="VarsaylanParagrafYazTipi"/>
    <w:link w:val="Balk1"/>
    <w:rsid w:val="006B170D"/>
    <w:rPr>
      <w:rFonts w:ascii="Arial" w:eastAsia="Times New Roman" w:hAnsi="Arial" w:cs="Times New Roman"/>
      <w:sz w:val="32"/>
      <w:szCs w:val="20"/>
    </w:rPr>
  </w:style>
  <w:style w:type="character" w:styleId="Vurgu">
    <w:name w:val="Emphasis"/>
    <w:basedOn w:val="VarsaylanParagrafYazTipi"/>
    <w:uiPriority w:val="20"/>
    <w:qFormat/>
    <w:rsid w:val="009D74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73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872</Words>
  <Characters>4973</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20</cp:revision>
  <cp:lastPrinted>2020-11-23T09:13:00Z</cp:lastPrinted>
  <dcterms:created xsi:type="dcterms:W3CDTF">2020-12-13T12:11:00Z</dcterms:created>
  <dcterms:modified xsi:type="dcterms:W3CDTF">2020-12-17T18:58:00Z</dcterms:modified>
</cp:coreProperties>
</file>