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079"/>
      </w:tblGrid>
      <w:tr w:rsidR="006B170D" w14:paraId="7F93D769" w14:textId="77777777" w:rsidTr="006B170D">
        <w:trPr>
          <w:trHeight w:val="1512"/>
        </w:trPr>
        <w:tc>
          <w:tcPr>
            <w:tcW w:w="2014" w:type="dxa"/>
            <w:tcBorders>
              <w:right w:val="single" w:sz="4" w:space="0" w:color="auto"/>
            </w:tcBorders>
          </w:tcPr>
          <w:p w14:paraId="1563A3B2" w14:textId="77777777" w:rsidR="006B170D" w:rsidRDefault="006B170D" w:rsidP="009E4B5D">
            <w:pPr>
              <w:pStyle w:val="Balk1"/>
              <w:jc w:val="center"/>
              <w:rPr>
                <w:sz w:val="18"/>
                <w:szCs w:val="18"/>
              </w:rPr>
            </w:pPr>
            <w:r w:rsidRPr="005167D0"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65BBD5D9" wp14:editId="7207C5AA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B9A23" w14:textId="77777777" w:rsidR="006B170D" w:rsidRDefault="006B170D" w:rsidP="009E4B5D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UNIVERSITY</w:t>
            </w:r>
          </w:p>
          <w:p w14:paraId="734BC988" w14:textId="283F197C" w:rsidR="00547EAA" w:rsidRPr="00246F2A" w:rsidRDefault="00AD599C" w:rsidP="00547EAA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Faculty of </w:t>
            </w:r>
            <w:r w:rsidR="00335E41">
              <w:rPr>
                <w:b/>
                <w:color w:val="000000"/>
                <w:sz w:val="32"/>
              </w:rPr>
              <w:t xml:space="preserve">Economic and Administrative Sciences </w:t>
            </w:r>
            <w:r>
              <w:rPr>
                <w:b/>
                <w:color w:val="000000"/>
                <w:sz w:val="32"/>
              </w:rPr>
              <w:t>/ Department of</w:t>
            </w:r>
            <w:r w:rsidR="00335E41">
              <w:rPr>
                <w:b/>
                <w:color w:val="000000"/>
                <w:sz w:val="32"/>
              </w:rPr>
              <w:t xml:space="preserve"> Political Science and International Relations</w:t>
            </w:r>
            <w:r>
              <w:rPr>
                <w:b/>
                <w:color w:val="000000"/>
                <w:sz w:val="32"/>
              </w:rPr>
              <w:t xml:space="preserve"> </w:t>
            </w:r>
          </w:p>
          <w:p w14:paraId="7EE057C3" w14:textId="36302BC9" w:rsidR="006B170D" w:rsidRDefault="006B170D" w:rsidP="009E4B5D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Syllabus</w:t>
            </w:r>
          </w:p>
        </w:tc>
      </w:tr>
    </w:tbl>
    <w:p w14:paraId="6C29A9CA" w14:textId="77777777" w:rsidR="006B170D" w:rsidRDefault="006B170D" w:rsidP="006B170D">
      <w:pPr>
        <w:rPr>
          <w:b/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7"/>
        <w:gridCol w:w="1477"/>
        <w:gridCol w:w="685"/>
        <w:gridCol w:w="1386"/>
        <w:gridCol w:w="580"/>
        <w:gridCol w:w="1343"/>
        <w:gridCol w:w="1841"/>
      </w:tblGrid>
      <w:tr w:rsidR="006B170D" w:rsidRPr="002D1D79" w14:paraId="5FCB1D81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38E23C8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A3935A0" w14:textId="7C6A4A90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Political Science and International Relations</w:t>
            </w:r>
          </w:p>
        </w:tc>
      </w:tr>
      <w:tr w:rsidR="006B170D" w:rsidRPr="002D1D79" w14:paraId="408FB56A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0E37CAAA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 xml:space="preserve">Course Code &amp; </w:t>
            </w:r>
          </w:p>
          <w:p w14:paraId="0D66855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3116538A" w14:textId="378EDA3E" w:rsidR="006B170D" w:rsidRPr="002D1D79" w:rsidRDefault="002D4818" w:rsidP="008157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PSI </w:t>
            </w:r>
            <w:r w:rsidR="002E29A3">
              <w:rPr>
                <w:b/>
                <w:sz w:val="18"/>
                <w:szCs w:val="18"/>
              </w:rPr>
              <w:t>4</w:t>
            </w:r>
            <w:r w:rsidR="00815770">
              <w:rPr>
                <w:b/>
                <w:sz w:val="18"/>
                <w:szCs w:val="18"/>
              </w:rPr>
              <w:t>36</w:t>
            </w:r>
            <w:r w:rsidR="002E29A3">
              <w:rPr>
                <w:b/>
                <w:sz w:val="18"/>
                <w:szCs w:val="18"/>
              </w:rPr>
              <w:t xml:space="preserve"> </w:t>
            </w:r>
            <w:r w:rsidR="00815770">
              <w:rPr>
                <w:b/>
                <w:sz w:val="18"/>
                <w:szCs w:val="18"/>
              </w:rPr>
              <w:t xml:space="preserve">Comparative Politics </w:t>
            </w:r>
          </w:p>
        </w:tc>
      </w:tr>
      <w:tr w:rsidR="006B170D" w:rsidRPr="002D1D79" w14:paraId="48C0507E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42F8D01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Number of Weekly Lecture Hours</w:t>
            </w:r>
          </w:p>
        </w:tc>
        <w:tc>
          <w:tcPr>
            <w:tcW w:w="767" w:type="dxa"/>
            <w:shd w:val="clear" w:color="auto" w:fill="auto"/>
          </w:tcPr>
          <w:p w14:paraId="0F4155FA" w14:textId="7659CB5C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14:paraId="588C1FE6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Weekly Lab/Tutorial Hours</w:t>
            </w:r>
          </w:p>
        </w:tc>
        <w:tc>
          <w:tcPr>
            <w:tcW w:w="685" w:type="dxa"/>
            <w:shd w:val="clear" w:color="auto" w:fill="auto"/>
          </w:tcPr>
          <w:p w14:paraId="12B0B0B8" w14:textId="6DDB901D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1F78477B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Number of Credit Hours</w:t>
            </w:r>
          </w:p>
        </w:tc>
        <w:tc>
          <w:tcPr>
            <w:tcW w:w="580" w:type="dxa"/>
            <w:shd w:val="clear" w:color="auto" w:fill="auto"/>
          </w:tcPr>
          <w:p w14:paraId="645AFBD8" w14:textId="4DF52F83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14:paraId="117C7639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</w:p>
          <w:p w14:paraId="6ED019A2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ECTS Credit</w:t>
            </w:r>
          </w:p>
        </w:tc>
        <w:tc>
          <w:tcPr>
            <w:tcW w:w="1841" w:type="dxa"/>
            <w:shd w:val="clear" w:color="auto" w:fill="auto"/>
          </w:tcPr>
          <w:p w14:paraId="40744D25" w14:textId="1B34A6F1" w:rsidR="006B170D" w:rsidRPr="002D1D79" w:rsidRDefault="00A974D2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B170D" w:rsidRPr="002D1D79" w14:paraId="4215ADB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4DCD9A1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Academic Year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7959F85" w14:textId="434927B5" w:rsidR="006B170D" w:rsidRPr="002D1D79" w:rsidRDefault="002D4818" w:rsidP="008157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815770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-202</w:t>
            </w:r>
            <w:r w:rsidR="00815770">
              <w:rPr>
                <w:b/>
                <w:sz w:val="18"/>
                <w:szCs w:val="18"/>
              </w:rPr>
              <w:t>0</w:t>
            </w:r>
          </w:p>
        </w:tc>
      </w:tr>
      <w:tr w:rsidR="006B170D" w:rsidRPr="002D1D79" w14:paraId="77B4A0D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54B57395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502006E0" w14:textId="3B3C792F" w:rsidR="006B170D" w:rsidRPr="002D1D79" w:rsidRDefault="00815770" w:rsidP="002E29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</w:t>
            </w:r>
          </w:p>
        </w:tc>
      </w:tr>
      <w:tr w:rsidR="006B170D" w:rsidRPr="002D1D79" w14:paraId="7124265B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678BD775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Instructor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AD5A4E7" w14:textId="0F9D2324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Tanel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Demirel</w:t>
            </w:r>
            <w:proofErr w:type="spellEnd"/>
          </w:p>
        </w:tc>
      </w:tr>
      <w:tr w:rsidR="006B170D" w:rsidRPr="002D1D79" w14:paraId="6D59F205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2E05564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3389932" w14:textId="154ADA91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tanel@cankaya.edu.tr</w:t>
            </w:r>
          </w:p>
        </w:tc>
      </w:tr>
      <w:tr w:rsidR="006B170D" w:rsidRPr="002D1D79" w14:paraId="7AE68213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EA6A85F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Room &amp;Phone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A961668" w14:textId="3593FED7" w:rsidR="006B170D" w:rsidRPr="002D1D79" w:rsidRDefault="002D4818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K415    2331248</w:t>
            </w:r>
          </w:p>
        </w:tc>
      </w:tr>
      <w:tr w:rsidR="006B170D" w:rsidRPr="002D1D79" w14:paraId="14C2FF02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7818FB20" w14:textId="77777777" w:rsidR="006B170D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 Hours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7166EDF0" w14:textId="4F921F45" w:rsidR="006B170D" w:rsidRPr="002D1D79" w:rsidRDefault="00D65A26" w:rsidP="00D65A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="002D4818">
              <w:rPr>
                <w:b/>
                <w:sz w:val="18"/>
                <w:szCs w:val="18"/>
              </w:rPr>
              <w:t xml:space="preserve">   9:20/12:20</w:t>
            </w:r>
          </w:p>
        </w:tc>
      </w:tr>
      <w:tr w:rsidR="006B170D" w:rsidRPr="002D1D79" w14:paraId="46546867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17BDBC15" w14:textId="77777777" w:rsidR="006B170D" w:rsidRDefault="006B170D" w:rsidP="009E4B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Hour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64E528A0" w14:textId="4CF46362" w:rsidR="006B170D" w:rsidRPr="002D1D79" w:rsidRDefault="002D4818" w:rsidP="00D65A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   1</w:t>
            </w:r>
            <w:r w:rsidR="00D65A26">
              <w:rPr>
                <w:b/>
                <w:sz w:val="18"/>
                <w:szCs w:val="18"/>
              </w:rPr>
              <w:t>5:30</w:t>
            </w:r>
            <w:r>
              <w:rPr>
                <w:b/>
                <w:sz w:val="18"/>
                <w:szCs w:val="18"/>
              </w:rPr>
              <w:t>/</w:t>
            </w:r>
            <w:r w:rsidR="00D65A26">
              <w:rPr>
                <w:b/>
                <w:sz w:val="18"/>
                <w:szCs w:val="18"/>
              </w:rPr>
              <w:t>16: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  <w:tr w:rsidR="006B170D" w:rsidRPr="002D1D79" w14:paraId="21BD0116" w14:textId="77777777" w:rsidTr="006B170D">
        <w:trPr>
          <w:trHeight w:val="567"/>
        </w:trPr>
        <w:tc>
          <w:tcPr>
            <w:tcW w:w="2014" w:type="dxa"/>
            <w:shd w:val="clear" w:color="auto" w:fill="auto"/>
          </w:tcPr>
          <w:p w14:paraId="2F360EF0" w14:textId="77777777" w:rsidR="006B170D" w:rsidRPr="002D1D79" w:rsidRDefault="006B170D" w:rsidP="009E4B5D">
            <w:pPr>
              <w:rPr>
                <w:b/>
                <w:sz w:val="18"/>
                <w:szCs w:val="18"/>
              </w:rPr>
            </w:pPr>
            <w:r w:rsidRPr="002D1D79">
              <w:rPr>
                <w:b/>
                <w:sz w:val="18"/>
                <w:szCs w:val="18"/>
              </w:rPr>
              <w:t>Course Web Site</w:t>
            </w:r>
          </w:p>
        </w:tc>
        <w:tc>
          <w:tcPr>
            <w:tcW w:w="8079" w:type="dxa"/>
            <w:gridSpan w:val="7"/>
            <w:shd w:val="clear" w:color="auto" w:fill="auto"/>
          </w:tcPr>
          <w:p w14:paraId="47E7C6A8" w14:textId="7F79A7DC" w:rsidR="006B170D" w:rsidRPr="002D1D79" w:rsidRDefault="00013168" w:rsidP="00815770">
            <w:pPr>
              <w:rPr>
                <w:b/>
                <w:sz w:val="18"/>
                <w:szCs w:val="18"/>
              </w:rPr>
            </w:pPr>
            <w:r w:rsidRPr="00013168">
              <w:rPr>
                <w:b/>
                <w:sz w:val="18"/>
                <w:szCs w:val="18"/>
              </w:rPr>
              <w:t>https://psi</w:t>
            </w:r>
            <w:r w:rsidR="00D65A26">
              <w:rPr>
                <w:b/>
                <w:sz w:val="18"/>
                <w:szCs w:val="18"/>
              </w:rPr>
              <w:t>4</w:t>
            </w:r>
            <w:r w:rsidR="00815770">
              <w:rPr>
                <w:b/>
                <w:sz w:val="18"/>
                <w:szCs w:val="18"/>
              </w:rPr>
              <w:t>36.</w:t>
            </w:r>
            <w:r w:rsidRPr="00013168">
              <w:rPr>
                <w:b/>
                <w:sz w:val="18"/>
                <w:szCs w:val="18"/>
              </w:rPr>
              <w:t>cankaya.edu.tr/course.php?page=index</w:t>
            </w:r>
          </w:p>
        </w:tc>
      </w:tr>
    </w:tbl>
    <w:p w14:paraId="6ADF6B9A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DE712E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82FDF25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Description </w:t>
            </w:r>
          </w:p>
          <w:p w14:paraId="7F904D01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48533AF1" w14:textId="77777777" w:rsidTr="006B170D">
        <w:trPr>
          <w:cantSplit/>
          <w:trHeight w:val="3833"/>
        </w:trPr>
        <w:tc>
          <w:tcPr>
            <w:tcW w:w="10093" w:type="dxa"/>
          </w:tcPr>
          <w:p w14:paraId="59245811" w14:textId="77777777" w:rsidR="00013168" w:rsidRDefault="00013168" w:rsidP="009E4B5D">
            <w:pPr>
              <w:pStyle w:val="GvdeMetni2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04CD055C" w14:textId="460D4E10" w:rsidR="006B170D" w:rsidRDefault="00B67FAE" w:rsidP="00B67FAE">
            <w:pPr>
              <w:pStyle w:val="GvdeMetni2"/>
              <w:rPr>
                <w:rFonts w:ascii="Arial" w:hAnsi="Arial" w:cs="Arial"/>
                <w:sz w:val="20"/>
              </w:rPr>
            </w:pPr>
            <w:r w:rsidRPr="00B67FAE">
              <w:rPr>
                <w:rFonts w:ascii="Arial" w:hAnsi="Arial" w:cs="Arial"/>
                <w:sz w:val="20"/>
              </w:rPr>
              <w:t xml:space="preserve">This course follows somewhat unorthodox approach. </w:t>
            </w:r>
            <w:proofErr w:type="gramStart"/>
            <w:r w:rsidRPr="00B67FAE">
              <w:rPr>
                <w:rFonts w:ascii="Arial" w:hAnsi="Arial" w:cs="Arial"/>
                <w:sz w:val="20"/>
              </w:rPr>
              <w:t>It  concentrates</w:t>
            </w:r>
            <w:proofErr w:type="gramEnd"/>
            <w:r w:rsidRPr="00B67FAE">
              <w:rPr>
                <w:rFonts w:ascii="Arial" w:hAnsi="Arial" w:cs="Arial"/>
                <w:sz w:val="20"/>
              </w:rPr>
              <w:t xml:space="preserve"> on the two big questions of our time with comparative perspective in mind.  The first question </w:t>
            </w:r>
            <w:proofErr w:type="gramStart"/>
            <w:r w:rsidRPr="00B67FAE">
              <w:rPr>
                <w:rFonts w:ascii="Arial" w:hAnsi="Arial" w:cs="Arial"/>
                <w:sz w:val="20"/>
              </w:rPr>
              <w:t>is  what</w:t>
            </w:r>
            <w:proofErr w:type="gramEnd"/>
            <w:r w:rsidRPr="00B67FAE">
              <w:rPr>
                <w:rFonts w:ascii="Arial" w:hAnsi="Arial" w:cs="Arial"/>
                <w:sz w:val="20"/>
              </w:rPr>
              <w:t xml:space="preserve"> makes for democracy?  The second question is what makes for socio-economic development?  Then the cases of Great Britain, China, India and Iran are considered.  </w:t>
            </w:r>
            <w:r w:rsidRPr="00B67FAE">
              <w:rPr>
                <w:rFonts w:ascii="Arial" w:hAnsi="Arial" w:cs="Arial"/>
                <w:sz w:val="20"/>
              </w:rPr>
              <w:tab/>
            </w:r>
          </w:p>
        </w:tc>
      </w:tr>
    </w:tbl>
    <w:p w14:paraId="3C0902F2" w14:textId="3FB75FFF" w:rsidR="006B170D" w:rsidRDefault="006B170D" w:rsidP="006B170D"/>
    <w:tbl>
      <w:tblPr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75"/>
        <w:gridCol w:w="226"/>
        <w:gridCol w:w="1856"/>
        <w:gridCol w:w="2201"/>
        <w:gridCol w:w="21"/>
        <w:gridCol w:w="2082"/>
      </w:tblGrid>
      <w:tr w:rsidR="006B170D" w14:paraId="1E7A4F91" w14:textId="77777777" w:rsidTr="006B170D">
        <w:trPr>
          <w:cantSplit/>
          <w:trHeight w:val="448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19F1C" w14:textId="77777777" w:rsidR="006B170D" w:rsidRDefault="006B170D" w:rsidP="009E4B5D">
            <w:r>
              <w:rPr>
                <w:b/>
              </w:rPr>
              <w:t>Prerequisites</w:t>
            </w:r>
            <w:r>
              <w:t xml:space="preserve"> </w:t>
            </w:r>
          </w:p>
          <w:p w14:paraId="71C1F945" w14:textId="77777777" w:rsidR="006B170D" w:rsidRDefault="006B170D" w:rsidP="009E4B5D">
            <w:r>
              <w:t>(if any)</w:t>
            </w:r>
          </w:p>
          <w:p w14:paraId="3984AEE6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36778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D2818B5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6E939AC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FA5BB5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4115DA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94300C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A827B3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ABE809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957175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648D45C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A9F6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63BD1143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7810025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373B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6F41F48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E60FA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978D4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B7F238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83BB8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4C2987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21959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2226FED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FF36E7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8E1538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4F01E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D0968F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D0CA857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9A2FEE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D1AA48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0AC370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F870E9" w14:textId="13597662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1FA0727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610709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FBC117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CF60BE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34178E" w14:textId="7472D63E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7786CB2" w14:textId="373C8A48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1EE8E6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7DADA6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FF11333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62E17A" w14:textId="77777777" w:rsidTr="006B170D">
        <w:trPr>
          <w:cantSplit/>
          <w:trHeight w:val="10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1E74" w14:textId="77777777" w:rsidR="006B170D" w:rsidRDefault="006B170D" w:rsidP="009E4B5D"/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C2B7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D7B6E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5120F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2C740" w14:textId="6B7A3F7F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431D135A" w14:textId="77777777" w:rsidTr="006B170D">
        <w:trPr>
          <w:cantSplit/>
          <w:trHeight w:val="44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0EFA6" w14:textId="77777777" w:rsidR="006B170D" w:rsidRDefault="006B170D" w:rsidP="009E4B5D"/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65D1D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>Consent of the Instructor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903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98C02" w14:textId="48B714CB" w:rsidR="006B170D" w:rsidRDefault="006B170D" w:rsidP="009E4B5D">
            <w:pPr>
              <w:spacing w:before="100"/>
              <w:rPr>
                <w:b/>
                <w:sz w:val="18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B5D44" wp14:editId="5C7CF22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4C04A" w14:textId="77777777" w:rsidR="006B170D" w:rsidRDefault="006B170D" w:rsidP="006B170D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8B5D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35pt;margin-top:1.35pt;width:138.8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">
                      <v:path arrowok="t"/>
                      <v:textbox inset=".5mm,.5mm,.5mm,.5mm">
                        <w:txbxContent>
                          <w:p w14:paraId="32F4C04A" w14:textId="77777777" w:rsidR="006B170D" w:rsidRDefault="006B170D" w:rsidP="006B170D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 xml:space="preserve">Give others, if any. </w:t>
            </w:r>
          </w:p>
        </w:tc>
      </w:tr>
      <w:tr w:rsidR="006B170D" w14:paraId="4564D4FA" w14:textId="77777777" w:rsidTr="006B170D">
        <w:trPr>
          <w:cantSplit/>
          <w:trHeight w:val="42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C2961" w14:textId="77777777" w:rsidR="006B170D" w:rsidRDefault="006B170D" w:rsidP="009E4B5D">
            <w:r>
              <w:rPr>
                <w:b/>
              </w:rPr>
              <w:t>Co-requisites</w:t>
            </w:r>
            <w:r>
              <w:t xml:space="preserve"> </w:t>
            </w:r>
          </w:p>
          <w:p w14:paraId="2F4C453B" w14:textId="77777777" w:rsidR="006B170D" w:rsidRDefault="006B170D" w:rsidP="009E4B5D">
            <w:pPr>
              <w:rPr>
                <w:b/>
                <w:sz w:val="18"/>
              </w:rPr>
            </w:pPr>
            <w:r>
              <w:t>(if any)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08BDDB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1</w:t>
            </w:r>
            <w:r>
              <w:rPr>
                <w:sz w:val="14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AB7644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166830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6225C4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3B3B0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E53711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25CC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F1C980B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01BC8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4E4F102" w14:textId="77777777" w:rsidR="006B170D" w:rsidRDefault="006B170D" w:rsidP="009E4B5D">
            <w:pPr>
              <w:rPr>
                <w:b/>
                <w:sz w:val="1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DFEBF8F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2</w:t>
            </w:r>
            <w:r>
              <w:rPr>
                <w:sz w:val="14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5F816E8D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01077EBC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795A51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2EB8FC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1F735D3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3D892C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682CB50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02BE745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37B09FB" w14:textId="77777777" w:rsidR="006B170D" w:rsidRDefault="006B170D" w:rsidP="009E4B5D">
            <w:pPr>
              <w:spacing w:before="40" w:after="40"/>
              <w:rPr>
                <w:b/>
                <w:sz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3AA073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3</w:t>
            </w:r>
            <w:r>
              <w:rPr>
                <w:sz w:val="14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162E9E78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3E2A3372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40463D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7764D19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078A1C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6EE440FD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59E0BFE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B3EE04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5822E8C" w14:textId="77777777" w:rsidR="006B170D" w:rsidRDefault="006B170D" w:rsidP="009E4B5D">
            <w:pPr>
              <w:spacing w:before="40" w:after="40"/>
              <w:rPr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E40793E" w14:textId="77777777" w:rsidR="006B170D" w:rsidRDefault="006B170D" w:rsidP="009E4B5D">
            <w:pPr>
              <w:jc w:val="center"/>
            </w:pPr>
            <w:r>
              <w:rPr>
                <w:sz w:val="12"/>
                <w:szCs w:val="12"/>
              </w:rPr>
              <w:t>4</w:t>
            </w:r>
            <w:r>
              <w:rPr>
                <w:sz w:val="14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B170D" w14:paraId="48F7B779" w14:textId="77777777" w:rsidTr="006B170D">
              <w:trPr>
                <w:trHeight w:val="291"/>
                <w:jc w:val="center"/>
              </w:trPr>
              <w:tc>
                <w:tcPr>
                  <w:tcW w:w="278" w:type="dxa"/>
                </w:tcPr>
                <w:p w14:paraId="4A7804D5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795E39E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2EDFC9DA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5A4F8AEF" w14:textId="67F8A3F6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3891CB64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4C3489A1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8" w:type="dxa"/>
                </w:tcPr>
                <w:p w14:paraId="1690B836" w14:textId="77777777" w:rsidR="006B170D" w:rsidRDefault="006B170D" w:rsidP="009E4B5D">
                  <w:pPr>
                    <w:spacing w:before="40" w:after="40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2467E36" w14:textId="77777777" w:rsidR="006B170D" w:rsidRDefault="006B170D" w:rsidP="009E4B5D">
            <w:pPr>
              <w:rPr>
                <w:b/>
                <w:sz w:val="18"/>
              </w:rPr>
            </w:pPr>
          </w:p>
        </w:tc>
      </w:tr>
      <w:tr w:rsidR="006B170D" w14:paraId="4170BF87" w14:textId="77777777" w:rsidTr="006B170D">
        <w:trPr>
          <w:cantSplit/>
          <w:trHeight w:val="12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6239" w14:textId="77777777" w:rsidR="006B170D" w:rsidRDefault="006B170D" w:rsidP="009E4B5D"/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3F1A9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AA8C7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99F9B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CB175" w14:textId="77777777" w:rsidR="006B170D" w:rsidRDefault="006B170D" w:rsidP="009E4B5D">
            <w:pPr>
              <w:jc w:val="center"/>
              <w:rPr>
                <w:sz w:val="12"/>
                <w:szCs w:val="12"/>
              </w:rPr>
            </w:pPr>
          </w:p>
        </w:tc>
      </w:tr>
      <w:tr w:rsidR="006B170D" w14:paraId="5295953E" w14:textId="77777777" w:rsidTr="006B170D">
        <w:trPr>
          <w:trHeight w:val="5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078B5" w14:textId="77777777" w:rsidR="006B170D" w:rsidRDefault="006B170D" w:rsidP="009E4B5D">
            <w:pPr>
              <w:spacing w:before="60"/>
            </w:pPr>
            <w:r>
              <w:rPr>
                <w:b/>
              </w:rPr>
              <w:t>Course Type</w:t>
            </w:r>
            <w:r>
              <w:t xml:space="preserve">  </w:t>
            </w:r>
          </w:p>
          <w:p w14:paraId="7ED38959" w14:textId="77777777" w:rsidR="006B170D" w:rsidRDefault="006B170D" w:rsidP="009E4B5D">
            <w:pPr>
              <w:spacing w:after="60"/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9141F" w14:textId="7317811F" w:rsidR="006B170D" w:rsidRDefault="0083249F" w:rsidP="0083249F">
            <w:pPr>
              <w:rPr>
                <w:sz w:val="20"/>
              </w:rPr>
            </w:pPr>
            <w:proofErr w:type="gramStart"/>
            <w:r>
              <w:t>x</w:t>
            </w:r>
            <w:proofErr w:type="gramEnd"/>
            <w:r w:rsidR="006B170D">
              <w:t xml:space="preserve"> </w:t>
            </w:r>
            <w:r w:rsidR="006B170D">
              <w:rPr>
                <w:sz w:val="14"/>
              </w:rPr>
              <w:t xml:space="preserve">Must course for dept.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>Must course for other dept</w:t>
            </w:r>
            <w:proofErr w:type="gramStart"/>
            <w:r w:rsidR="006B170D">
              <w:rPr>
                <w:sz w:val="14"/>
              </w:rPr>
              <w:t>.(</w:t>
            </w:r>
            <w:proofErr w:type="gramEnd"/>
            <w:r w:rsidR="006B170D">
              <w:rPr>
                <w:sz w:val="14"/>
              </w:rPr>
              <w:t xml:space="preserve">s)      </w:t>
            </w:r>
            <w:r w:rsidR="006B170D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B170D">
              <w:instrText xml:space="preserve"> FORMCHECKBOX </w:instrText>
            </w:r>
            <w:r w:rsidR="006B170D">
              <w:fldChar w:fldCharType="end"/>
            </w:r>
            <w:r w:rsidR="006B170D">
              <w:t xml:space="preserve"> </w:t>
            </w:r>
            <w:r w:rsidR="006B170D">
              <w:rPr>
                <w:sz w:val="14"/>
              </w:rPr>
              <w:t xml:space="preserve">Elective course for dept.      </w:t>
            </w:r>
            <w:r>
              <w:t>x</w:t>
            </w:r>
            <w:r w:rsidR="006B170D">
              <w:t xml:space="preserve"> </w:t>
            </w:r>
            <w:r w:rsidR="006B170D">
              <w:rPr>
                <w:sz w:val="14"/>
              </w:rPr>
              <w:t>Elective course for other dept.(s)</w:t>
            </w:r>
          </w:p>
        </w:tc>
      </w:tr>
    </w:tbl>
    <w:p w14:paraId="1453953F" w14:textId="1A87F49C" w:rsidR="006B170D" w:rsidRDefault="006B170D" w:rsidP="006B170D">
      <w:pPr>
        <w:rPr>
          <w:b/>
          <w:sz w:val="20"/>
          <w:highlight w:val="lightGray"/>
        </w:rPr>
      </w:pPr>
    </w:p>
    <w:p w14:paraId="65914B34" w14:textId="77777777" w:rsidR="006B170D" w:rsidRDefault="006B170D" w:rsidP="006B170D">
      <w:pPr>
        <w:rPr>
          <w:b/>
          <w:sz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91BAE3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1FF085F" w14:textId="6456FFEC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Course Objectives </w:t>
            </w:r>
          </w:p>
          <w:p w14:paraId="7FF0EF5D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52D9A8B" w14:textId="77777777" w:rsidTr="006B170D">
        <w:trPr>
          <w:cantSplit/>
          <w:trHeight w:val="1985"/>
        </w:trPr>
        <w:tc>
          <w:tcPr>
            <w:tcW w:w="10093" w:type="dxa"/>
          </w:tcPr>
          <w:p w14:paraId="1BB5B309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7C37D163" w14:textId="1F5D7BEB" w:rsidR="006B170D" w:rsidRDefault="00A974D2" w:rsidP="009E4B5D">
            <w:pPr>
              <w:spacing w:before="40" w:after="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.</w:t>
            </w:r>
          </w:p>
          <w:p w14:paraId="415382F5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482AA5DB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0122B516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5E283316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7E72E0ED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67F06390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0527B60F" w14:textId="77777777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  <w:p w14:paraId="15F7F98F" w14:textId="5F801173" w:rsidR="006B170D" w:rsidRDefault="006B170D" w:rsidP="009E4B5D">
            <w:pPr>
              <w:spacing w:before="40" w:after="20"/>
              <w:rPr>
                <w:sz w:val="18"/>
                <w:szCs w:val="18"/>
              </w:rPr>
            </w:pPr>
          </w:p>
        </w:tc>
      </w:tr>
    </w:tbl>
    <w:p w14:paraId="218EBE29" w14:textId="77777777" w:rsidR="006B170D" w:rsidRDefault="006B170D" w:rsidP="006B170D">
      <w:pPr>
        <w:rPr>
          <w:sz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6B170D" w14:paraId="3AC03E0E" w14:textId="77777777" w:rsidTr="006B170D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14:paraId="7C21E170" w14:textId="77777777" w:rsidR="006B170D" w:rsidRDefault="006B170D" w:rsidP="009E4B5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Course Outline </w:t>
            </w:r>
          </w:p>
          <w:p w14:paraId="3AD28EE2" w14:textId="77777777" w:rsidR="006B170D" w:rsidRDefault="006B170D" w:rsidP="009E4B5D"/>
        </w:tc>
      </w:tr>
      <w:tr w:rsidR="006B170D" w14:paraId="07439E66" w14:textId="77777777" w:rsidTr="006B170D">
        <w:tc>
          <w:tcPr>
            <w:tcW w:w="579" w:type="dxa"/>
            <w:shd w:val="pct15" w:color="auto" w:fill="auto"/>
          </w:tcPr>
          <w:p w14:paraId="7C1983A3" w14:textId="77777777" w:rsidR="006B170D" w:rsidRDefault="006B170D" w:rsidP="009E4B5D">
            <w:r>
              <w:t>Week</w:t>
            </w:r>
          </w:p>
        </w:tc>
        <w:tc>
          <w:tcPr>
            <w:tcW w:w="9537" w:type="dxa"/>
            <w:shd w:val="pct15" w:color="auto" w:fill="auto"/>
          </w:tcPr>
          <w:p w14:paraId="79DBFB46" w14:textId="77777777" w:rsidR="006B170D" w:rsidRDefault="006B170D" w:rsidP="009E4B5D">
            <w:r>
              <w:t>Topic(s)</w:t>
            </w:r>
          </w:p>
        </w:tc>
      </w:tr>
      <w:tr w:rsidR="00C77256" w14:paraId="36870E21" w14:textId="77777777" w:rsidTr="00287141">
        <w:tc>
          <w:tcPr>
            <w:tcW w:w="579" w:type="dxa"/>
          </w:tcPr>
          <w:p w14:paraId="48206D2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37" w:type="dxa"/>
            <w:vAlign w:val="center"/>
          </w:tcPr>
          <w:p w14:paraId="1F08FAB7" w14:textId="10C4FA87" w:rsidR="00C77256" w:rsidRPr="007F54F2" w:rsidRDefault="00F95A93" w:rsidP="00EC666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A93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</w:t>
            </w:r>
            <w:r w:rsidR="00EC6668">
              <w:rPr>
                <w:rFonts w:ascii="Arial" w:hAnsi="Arial" w:cs="Arial"/>
                <w:sz w:val="20"/>
                <w:szCs w:val="20"/>
                <w:lang w:val="en-GB"/>
              </w:rPr>
              <w:t>comparative politics</w:t>
            </w:r>
            <w:r w:rsidRPr="00F95A93">
              <w:rPr>
                <w:rFonts w:ascii="Arial" w:hAnsi="Arial" w:cs="Arial"/>
                <w:sz w:val="20"/>
                <w:szCs w:val="20"/>
                <w:lang w:val="en-GB"/>
              </w:rPr>
              <w:t xml:space="preserve">?    </w:t>
            </w:r>
          </w:p>
        </w:tc>
      </w:tr>
      <w:tr w:rsidR="00C77256" w14:paraId="14DC29B4" w14:textId="77777777" w:rsidTr="00287141">
        <w:tc>
          <w:tcPr>
            <w:tcW w:w="579" w:type="dxa"/>
          </w:tcPr>
          <w:p w14:paraId="7635E50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37" w:type="dxa"/>
            <w:vAlign w:val="center"/>
          </w:tcPr>
          <w:p w14:paraId="0CA0EE21" w14:textId="20939BF5" w:rsidR="00C77256" w:rsidRPr="007F54F2" w:rsidRDefault="00F95A93" w:rsidP="00EC666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5A93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hat makes for democracy</w:t>
            </w:r>
            <w:r w:rsidRPr="00F95A93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EC6668">
              <w:rPr>
                <w:rFonts w:ascii="Arial" w:hAnsi="Arial" w:cs="Arial"/>
                <w:sz w:val="20"/>
                <w:szCs w:val="20"/>
                <w:lang w:val="en-GB"/>
              </w:rPr>
              <w:t xml:space="preserve"> I</w:t>
            </w:r>
          </w:p>
        </w:tc>
      </w:tr>
      <w:tr w:rsidR="00C77256" w14:paraId="5DA74373" w14:textId="77777777" w:rsidTr="00287141">
        <w:tc>
          <w:tcPr>
            <w:tcW w:w="579" w:type="dxa"/>
          </w:tcPr>
          <w:p w14:paraId="5D389D54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37" w:type="dxa"/>
            <w:vAlign w:val="center"/>
          </w:tcPr>
          <w:p w14:paraId="26DEE22D" w14:textId="77777777" w:rsidR="00C77256" w:rsidRDefault="00EC6668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668">
              <w:rPr>
                <w:rFonts w:ascii="Arial" w:hAnsi="Arial" w:cs="Arial"/>
                <w:sz w:val="20"/>
                <w:szCs w:val="20"/>
                <w:lang w:val="en-GB"/>
              </w:rPr>
              <w:t>What makes for democracy?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  <w:p w14:paraId="5FF88F88" w14:textId="194DA821" w:rsidR="00EC6668" w:rsidRPr="007F54F2" w:rsidRDefault="00EC6668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7256" w14:paraId="7DDC0436" w14:textId="77777777" w:rsidTr="00287141">
        <w:tc>
          <w:tcPr>
            <w:tcW w:w="579" w:type="dxa"/>
          </w:tcPr>
          <w:p w14:paraId="74D373F5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37" w:type="dxa"/>
            <w:vAlign w:val="center"/>
          </w:tcPr>
          <w:p w14:paraId="6F146E65" w14:textId="68D18747" w:rsidR="00C77256" w:rsidRPr="007F54F2" w:rsidRDefault="00EC6668" w:rsidP="00EC666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makes for economic and social development? I</w:t>
            </w:r>
          </w:p>
        </w:tc>
      </w:tr>
      <w:tr w:rsidR="00C77256" w14:paraId="5FAE71F2" w14:textId="77777777" w:rsidTr="00287141">
        <w:tc>
          <w:tcPr>
            <w:tcW w:w="579" w:type="dxa"/>
          </w:tcPr>
          <w:p w14:paraId="7C9A7EA1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537" w:type="dxa"/>
            <w:vAlign w:val="center"/>
          </w:tcPr>
          <w:p w14:paraId="4DF8DFCC" w14:textId="493F96F1" w:rsidR="00C77256" w:rsidRPr="007F54F2" w:rsidRDefault="00EC6668" w:rsidP="00EC666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668">
              <w:rPr>
                <w:rFonts w:ascii="Arial" w:hAnsi="Arial" w:cs="Arial"/>
                <w:sz w:val="20"/>
                <w:szCs w:val="20"/>
                <w:lang w:val="en-GB"/>
              </w:rPr>
              <w:t>What makes for economic and social development? 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</w:p>
        </w:tc>
      </w:tr>
      <w:tr w:rsidR="00C77256" w14:paraId="5578C675" w14:textId="77777777" w:rsidTr="00287141">
        <w:tc>
          <w:tcPr>
            <w:tcW w:w="579" w:type="dxa"/>
          </w:tcPr>
          <w:p w14:paraId="42562CC7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37" w:type="dxa"/>
            <w:vAlign w:val="center"/>
          </w:tcPr>
          <w:p w14:paraId="7F009C4A" w14:textId="59EC561C" w:rsidR="00C77256" w:rsidRPr="00B21C91" w:rsidRDefault="00EC6668" w:rsidP="00A54A4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Great Britain  I</w:t>
            </w:r>
          </w:p>
        </w:tc>
      </w:tr>
      <w:tr w:rsidR="00C77256" w14:paraId="417E5428" w14:textId="77777777" w:rsidTr="00287141">
        <w:tc>
          <w:tcPr>
            <w:tcW w:w="579" w:type="dxa"/>
          </w:tcPr>
          <w:p w14:paraId="15624ED9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37" w:type="dxa"/>
            <w:vAlign w:val="center"/>
          </w:tcPr>
          <w:p w14:paraId="77779439" w14:textId="260F3692" w:rsidR="00C77256" w:rsidRPr="00B21C91" w:rsidRDefault="00EC6668" w:rsidP="00A54A47">
            <w:pPr>
              <w:rPr>
                <w:rFonts w:cs="Arial"/>
                <w:sz w:val="20"/>
              </w:rPr>
            </w:pPr>
            <w:r w:rsidRPr="00EC6668">
              <w:rPr>
                <w:rFonts w:cs="Arial"/>
                <w:sz w:val="20"/>
              </w:rPr>
              <w:t>Great Britain  I</w:t>
            </w:r>
            <w:r>
              <w:rPr>
                <w:rFonts w:cs="Arial"/>
                <w:sz w:val="20"/>
              </w:rPr>
              <w:t>I</w:t>
            </w:r>
          </w:p>
        </w:tc>
      </w:tr>
      <w:tr w:rsidR="00C77256" w14:paraId="167A263D" w14:textId="77777777" w:rsidTr="00287141">
        <w:tc>
          <w:tcPr>
            <w:tcW w:w="579" w:type="dxa"/>
          </w:tcPr>
          <w:p w14:paraId="266F4957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537" w:type="dxa"/>
            <w:vAlign w:val="center"/>
          </w:tcPr>
          <w:p w14:paraId="165D5B09" w14:textId="419791FC" w:rsidR="00C77256" w:rsidRPr="007F54F2" w:rsidRDefault="00EC6668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China I</w:t>
            </w:r>
          </w:p>
        </w:tc>
      </w:tr>
      <w:tr w:rsidR="00C77256" w14:paraId="4C65DAB8" w14:textId="77777777" w:rsidTr="00287141">
        <w:tc>
          <w:tcPr>
            <w:tcW w:w="579" w:type="dxa"/>
          </w:tcPr>
          <w:p w14:paraId="6719ADF3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37" w:type="dxa"/>
            <w:vAlign w:val="center"/>
          </w:tcPr>
          <w:p w14:paraId="5F334188" w14:textId="7BE853CF" w:rsidR="00C77256" w:rsidRPr="007F54F2" w:rsidRDefault="00EC6668" w:rsidP="00F95A93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China II</w:t>
            </w:r>
          </w:p>
        </w:tc>
      </w:tr>
      <w:tr w:rsidR="00C77256" w14:paraId="01DF03AD" w14:textId="77777777" w:rsidTr="00287141">
        <w:tc>
          <w:tcPr>
            <w:tcW w:w="579" w:type="dxa"/>
          </w:tcPr>
          <w:p w14:paraId="7A84964A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7" w:type="dxa"/>
            <w:vAlign w:val="center"/>
          </w:tcPr>
          <w:p w14:paraId="4B867FBB" w14:textId="67A1EC3F" w:rsidR="00C77256" w:rsidRPr="007F54F2" w:rsidRDefault="00EC6668" w:rsidP="00A54A47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China III</w:t>
            </w:r>
          </w:p>
        </w:tc>
      </w:tr>
      <w:tr w:rsidR="00C77256" w14:paraId="5278D2E7" w14:textId="77777777" w:rsidTr="006B170D">
        <w:tc>
          <w:tcPr>
            <w:tcW w:w="579" w:type="dxa"/>
          </w:tcPr>
          <w:p w14:paraId="639CB60C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7" w:type="dxa"/>
          </w:tcPr>
          <w:p w14:paraId="0E00DF07" w14:textId="40146E4D" w:rsidR="00C77256" w:rsidRPr="007F54F2" w:rsidRDefault="00EC6668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Iran I</w:t>
            </w:r>
          </w:p>
        </w:tc>
      </w:tr>
      <w:tr w:rsidR="00C77256" w14:paraId="7F365DAF" w14:textId="77777777" w:rsidTr="006B170D">
        <w:tc>
          <w:tcPr>
            <w:tcW w:w="579" w:type="dxa"/>
          </w:tcPr>
          <w:p w14:paraId="003FCD13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7" w:type="dxa"/>
          </w:tcPr>
          <w:p w14:paraId="2AAB0D9F" w14:textId="087EB7CD" w:rsidR="00C77256" w:rsidRPr="007F54F2" w:rsidRDefault="00EC6668" w:rsidP="00C77256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Iran II</w:t>
            </w:r>
          </w:p>
        </w:tc>
      </w:tr>
      <w:tr w:rsidR="00C77256" w14:paraId="47AC8F5B" w14:textId="77777777" w:rsidTr="006B170D">
        <w:tc>
          <w:tcPr>
            <w:tcW w:w="579" w:type="dxa"/>
          </w:tcPr>
          <w:p w14:paraId="63B4F164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537" w:type="dxa"/>
          </w:tcPr>
          <w:p w14:paraId="2F9D7C0B" w14:textId="07F87FE9" w:rsidR="00C77256" w:rsidRPr="007F54F2" w:rsidRDefault="00EC6668" w:rsidP="009E4B5D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Iran III</w:t>
            </w:r>
          </w:p>
        </w:tc>
      </w:tr>
      <w:tr w:rsidR="00C77256" w14:paraId="6E2FE04F" w14:textId="77777777" w:rsidTr="006B170D">
        <w:tc>
          <w:tcPr>
            <w:tcW w:w="579" w:type="dxa"/>
          </w:tcPr>
          <w:p w14:paraId="42047C56" w14:textId="77777777" w:rsidR="00C77256" w:rsidRDefault="00C7725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537" w:type="dxa"/>
          </w:tcPr>
          <w:p w14:paraId="4122C6C2" w14:textId="436B9A3E" w:rsidR="00C77256" w:rsidRPr="00B21C91" w:rsidRDefault="00C77256" w:rsidP="009E4B5D">
            <w:pPr>
              <w:rPr>
                <w:rFonts w:cs="Arial"/>
                <w:sz w:val="20"/>
              </w:rPr>
            </w:pPr>
          </w:p>
        </w:tc>
      </w:tr>
    </w:tbl>
    <w:p w14:paraId="3DBD1CC1" w14:textId="77777777" w:rsidR="006B170D" w:rsidRDefault="006B170D" w:rsidP="006B170D">
      <w:pPr>
        <w:rPr>
          <w:sz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0"/>
        <w:gridCol w:w="1080"/>
        <w:gridCol w:w="1452"/>
        <w:gridCol w:w="850"/>
        <w:gridCol w:w="1134"/>
        <w:gridCol w:w="1559"/>
        <w:gridCol w:w="851"/>
        <w:gridCol w:w="1093"/>
      </w:tblGrid>
      <w:tr w:rsidR="006B170D" w14:paraId="4FAC4321" w14:textId="77777777" w:rsidTr="006B170D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14:paraId="1B04DAE1" w14:textId="77777777" w:rsidR="006B170D" w:rsidRPr="00F625B0" w:rsidRDefault="006B170D" w:rsidP="009E4B5D">
            <w:pPr>
              <w:rPr>
                <w:b/>
                <w:bCs/>
              </w:rPr>
            </w:pPr>
            <w:r w:rsidRPr="00F625B0">
              <w:rPr>
                <w:b/>
                <w:bCs/>
              </w:rPr>
              <w:t xml:space="preserve">Grading Policy </w:t>
            </w:r>
          </w:p>
          <w:p w14:paraId="244D9726" w14:textId="77777777" w:rsidR="006B170D" w:rsidRDefault="006B170D" w:rsidP="009E4B5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6B170D" w14:paraId="5C3A0A62" w14:textId="77777777" w:rsidTr="006B170D">
        <w:trPr>
          <w:cantSplit/>
          <w:trHeight w:val="364"/>
        </w:trPr>
        <w:tc>
          <w:tcPr>
            <w:tcW w:w="1134" w:type="dxa"/>
            <w:shd w:val="clear" w:color="auto" w:fill="auto"/>
            <w:tcFitText/>
            <w:vAlign w:val="center"/>
          </w:tcPr>
          <w:p w14:paraId="1E9816EB" w14:textId="77777777" w:rsidR="006B170D" w:rsidRDefault="006B170D" w:rsidP="009E4B5D">
            <w:pPr>
              <w:jc w:val="center"/>
            </w:pPr>
            <w:proofErr w:type="spellStart"/>
            <w:r w:rsidRPr="00C73D0D">
              <w:rPr>
                <w:w w:val="78"/>
              </w:rPr>
              <w:t>Assesment</w:t>
            </w:r>
            <w:proofErr w:type="spellEnd"/>
            <w:r w:rsidRPr="00C73D0D">
              <w:rPr>
                <w:w w:val="78"/>
              </w:rPr>
              <w:t xml:space="preserve"> Tool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BB3E540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6EA4B6" w14:textId="77777777" w:rsidR="006B170D" w:rsidRDefault="006B170D" w:rsidP="009E4B5D">
            <w:r>
              <w:t>Percentage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2B1B980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6461B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C5525" w14:textId="77777777" w:rsidR="006B170D" w:rsidRDefault="006B170D" w:rsidP="009E4B5D">
            <w:r>
              <w:t>Percentage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B5664" w14:textId="77777777" w:rsidR="006B170D" w:rsidRDefault="006B170D" w:rsidP="009E4B5D">
            <w:pPr>
              <w:jc w:val="center"/>
            </w:pPr>
            <w:r>
              <w:t>Assessment Tool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E0E2D" w14:textId="77777777" w:rsidR="006B170D" w:rsidRDefault="006B170D" w:rsidP="009E4B5D">
            <w:pPr>
              <w:jc w:val="center"/>
            </w:pPr>
            <w:r>
              <w:t>Quantity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F2291A4" w14:textId="77777777" w:rsidR="006B170D" w:rsidRDefault="006B170D" w:rsidP="009E4B5D">
            <w:r>
              <w:t>Percentage</w:t>
            </w:r>
          </w:p>
        </w:tc>
      </w:tr>
      <w:tr w:rsidR="006B170D" w14:paraId="1BB6FE10" w14:textId="77777777" w:rsidTr="006B170D">
        <w:trPr>
          <w:cantSplit/>
          <w:trHeight w:val="359"/>
        </w:trPr>
        <w:tc>
          <w:tcPr>
            <w:tcW w:w="1134" w:type="dxa"/>
            <w:shd w:val="clear" w:color="auto" w:fill="auto"/>
            <w:vAlign w:val="center"/>
          </w:tcPr>
          <w:p w14:paraId="39AD2838" w14:textId="77777777" w:rsidR="006B170D" w:rsidRDefault="006B170D" w:rsidP="009E4B5D">
            <w:r>
              <w:t>Homework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2ECC549" w14:textId="11F5C0A4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594C4D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CD0E416" w14:textId="77777777" w:rsidR="006B170D" w:rsidRDefault="006B170D" w:rsidP="009E4B5D">
            <w:r>
              <w:t>Case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B1017" w14:textId="76AA7D17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4EBA3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0CFA3" w14:textId="77777777" w:rsidR="006B170D" w:rsidRDefault="006B170D" w:rsidP="009E4B5D">
            <w:r>
              <w:t>Attendance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A9122" w14:textId="7904939F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24E950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</w:tr>
      <w:tr w:rsidR="006B170D" w14:paraId="5879C937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63D7638" w14:textId="77777777" w:rsidR="006B170D" w:rsidRDefault="006B170D" w:rsidP="009E4B5D">
            <w:r>
              <w:t>Quiz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0EED1AFD" w14:textId="1BEC1A17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10AD1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2978C287" w14:textId="77777777" w:rsidR="006B170D" w:rsidRDefault="006B170D" w:rsidP="009E4B5D">
            <w:r>
              <w:t>Lab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CB7D47" w14:textId="058DE261" w:rsidR="006B170D" w:rsidRPr="00245AA2" w:rsidRDefault="004335E7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1C42A" w14:textId="77777777" w:rsidR="006B170D" w:rsidRPr="00245AA2" w:rsidRDefault="006B170D" w:rsidP="009E4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1F6203" w14:textId="77777777" w:rsidR="006B170D" w:rsidRDefault="006B170D" w:rsidP="009E4B5D">
            <w:r>
              <w:t>Field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FFF65E" w14:textId="3FA0466E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C9B2F7E" w14:textId="77777777" w:rsidR="006B170D" w:rsidRPr="002B2949" w:rsidRDefault="006B170D" w:rsidP="009E4B5D">
            <w:pPr>
              <w:jc w:val="center"/>
            </w:pPr>
          </w:p>
        </w:tc>
      </w:tr>
      <w:tr w:rsidR="006B170D" w14:paraId="6FE54AB1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53293805" w14:textId="77777777" w:rsidR="006B170D" w:rsidRDefault="006B170D" w:rsidP="009E4B5D">
            <w:r>
              <w:t>Midterm Exam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F56E703" w14:textId="6883B630" w:rsidR="006B170D" w:rsidRPr="00245AA2" w:rsidRDefault="00650076" w:rsidP="00273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E95E11" w14:textId="2524DCEF" w:rsidR="006B170D" w:rsidRPr="00245AA2" w:rsidRDefault="003B7673" w:rsidP="0065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="00650076">
              <w:rPr>
                <w:sz w:val="18"/>
                <w:szCs w:val="18"/>
              </w:rPr>
              <w:t>25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ACA954E" w14:textId="77777777" w:rsidR="006B170D" w:rsidRDefault="006B170D" w:rsidP="009E4B5D">
            <w:r>
              <w:t>Class Participation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EB72A" w14:textId="2F326301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59A54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E5AB5" w14:textId="77777777" w:rsidR="006B170D" w:rsidRDefault="006B170D" w:rsidP="009E4B5D">
            <w:r>
              <w:t>Project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ADBEC" w14:textId="02BAB39F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093C479" w14:textId="77777777" w:rsidR="006B170D" w:rsidRPr="002B2949" w:rsidRDefault="006B170D" w:rsidP="009E4B5D">
            <w:pPr>
              <w:jc w:val="center"/>
            </w:pPr>
          </w:p>
        </w:tc>
      </w:tr>
      <w:tr w:rsidR="006B170D" w14:paraId="5C38D976" w14:textId="77777777" w:rsidTr="006B170D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14:paraId="4A6F6881" w14:textId="77777777" w:rsidR="006B170D" w:rsidRDefault="006B170D" w:rsidP="009E4B5D">
            <w:r>
              <w:t>Term Paper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F08EE9D" w14:textId="05053539" w:rsidR="006B170D" w:rsidRPr="002B2949" w:rsidRDefault="00650076" w:rsidP="00650076">
            <w:pPr>
              <w:jc w:val="center"/>
            </w:pPr>
            <w: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B6B709" w14:textId="3927CC89" w:rsidR="006B170D" w:rsidRPr="002B2949" w:rsidRDefault="00650076" w:rsidP="009E4B5D">
            <w:pPr>
              <w:jc w:val="center"/>
            </w:pPr>
            <w:r>
              <w:t>%25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0987802" w14:textId="77777777" w:rsidR="006B170D" w:rsidRDefault="006B170D" w:rsidP="009E4B5D">
            <w:r>
              <w:t>Oral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0D738" w14:textId="3B0CE6F2" w:rsidR="006B170D" w:rsidRPr="002B2949" w:rsidRDefault="004335E7" w:rsidP="009E4B5D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D47CC" w14:textId="77777777" w:rsidR="006B170D" w:rsidRPr="002B2949" w:rsidRDefault="006B170D" w:rsidP="009E4B5D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084FC0" w14:textId="77777777" w:rsidR="006B170D" w:rsidRDefault="006B170D" w:rsidP="009E4B5D">
            <w:r>
              <w:t>Final Exam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84F25" w14:textId="5F9584A1" w:rsidR="006B170D" w:rsidRPr="00245AA2" w:rsidRDefault="00650076" w:rsidP="009E4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D310279" w14:textId="10EEC933" w:rsidR="006B170D" w:rsidRPr="00245AA2" w:rsidRDefault="003B7673" w:rsidP="00650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 w:rsidR="00650076">
              <w:rPr>
                <w:sz w:val="18"/>
                <w:szCs w:val="18"/>
              </w:rPr>
              <w:t>50</w:t>
            </w:r>
          </w:p>
        </w:tc>
      </w:tr>
    </w:tbl>
    <w:p w14:paraId="0BFB674D" w14:textId="77777777" w:rsidR="006B170D" w:rsidRDefault="006B170D" w:rsidP="006B170D">
      <w:pPr>
        <w:rPr>
          <w:sz w:val="12"/>
          <w:szCs w:val="12"/>
        </w:rPr>
      </w:pPr>
    </w:p>
    <w:p w14:paraId="689FB2F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670A1598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51A29217" w14:textId="77777777" w:rsidR="006B170D" w:rsidRDefault="006B170D" w:rsidP="009E4B5D">
            <w:r>
              <w:rPr>
                <w:b/>
              </w:rPr>
              <w:t>Textbook</w:t>
            </w:r>
            <w:r>
              <w:t xml:space="preserve">(s) </w:t>
            </w:r>
          </w:p>
          <w:p w14:paraId="64CB51B2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618B261F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08EB52B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46D02E69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B915161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50EBCAE8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00D409DD" w14:textId="77777777" w:rsidR="006B170D" w:rsidRDefault="006B170D" w:rsidP="009E4B5D">
            <w:r>
              <w:t>ISBN</w:t>
            </w:r>
          </w:p>
        </w:tc>
      </w:tr>
      <w:tr w:rsidR="006B170D" w:rsidRPr="00B21C91" w14:paraId="71F7285A" w14:textId="77777777" w:rsidTr="006B170D">
        <w:trPr>
          <w:cantSplit/>
          <w:trHeight w:val="510"/>
        </w:trPr>
        <w:tc>
          <w:tcPr>
            <w:tcW w:w="2070" w:type="dxa"/>
          </w:tcPr>
          <w:p w14:paraId="32424E01" w14:textId="7E81E9F3" w:rsidR="006B170D" w:rsidRPr="00B21C91" w:rsidRDefault="00035B0C" w:rsidP="009E4B5D">
            <w:pPr>
              <w:spacing w:before="20" w:after="20"/>
              <w:rPr>
                <w:rFonts w:cs="Arial"/>
                <w:sz w:val="20"/>
              </w:rPr>
            </w:pPr>
            <w:r w:rsidRPr="00035B0C">
              <w:rPr>
                <w:rFonts w:cs="Arial"/>
                <w:sz w:val="20"/>
              </w:rPr>
              <w:t xml:space="preserve">Christian </w:t>
            </w:r>
            <w:proofErr w:type="spellStart"/>
            <w:r w:rsidRPr="00035B0C">
              <w:rPr>
                <w:rFonts w:cs="Arial"/>
                <w:sz w:val="20"/>
              </w:rPr>
              <w:t>Haerpfer</w:t>
            </w:r>
            <w:proofErr w:type="spellEnd"/>
            <w:r w:rsidRPr="00035B0C">
              <w:rPr>
                <w:rFonts w:cs="Arial"/>
                <w:sz w:val="20"/>
              </w:rPr>
              <w:t xml:space="preserve">, Patrick </w:t>
            </w:r>
            <w:proofErr w:type="spellStart"/>
            <w:r w:rsidRPr="00035B0C">
              <w:rPr>
                <w:rFonts w:cs="Arial"/>
                <w:sz w:val="20"/>
              </w:rPr>
              <w:t>Bernhagen</w:t>
            </w:r>
            <w:proofErr w:type="spellEnd"/>
            <w:r w:rsidRPr="00035B0C">
              <w:rPr>
                <w:rFonts w:cs="Arial"/>
                <w:sz w:val="20"/>
              </w:rPr>
              <w:t xml:space="preserve">, Ronald F. </w:t>
            </w:r>
            <w:proofErr w:type="spellStart"/>
            <w:r w:rsidRPr="00035B0C">
              <w:rPr>
                <w:rFonts w:cs="Arial"/>
                <w:sz w:val="20"/>
              </w:rPr>
              <w:t>Inglehart</w:t>
            </w:r>
            <w:proofErr w:type="spellEnd"/>
            <w:r w:rsidRPr="00035B0C">
              <w:rPr>
                <w:rFonts w:cs="Arial"/>
                <w:sz w:val="20"/>
              </w:rPr>
              <w:t xml:space="preserve">, Christian </w:t>
            </w:r>
            <w:proofErr w:type="spellStart"/>
            <w:r w:rsidRPr="00035B0C">
              <w:rPr>
                <w:rFonts w:cs="Arial"/>
                <w:sz w:val="20"/>
              </w:rPr>
              <w:t>Welzel</w:t>
            </w:r>
            <w:proofErr w:type="spellEnd"/>
            <w:r>
              <w:rPr>
                <w:rFonts w:cs="Arial"/>
                <w:sz w:val="20"/>
              </w:rPr>
              <w:t>, der,</w:t>
            </w:r>
          </w:p>
        </w:tc>
        <w:tc>
          <w:tcPr>
            <w:tcW w:w="3742" w:type="dxa"/>
          </w:tcPr>
          <w:p w14:paraId="34B73A08" w14:textId="63BD0B7C" w:rsidR="006B170D" w:rsidRPr="00B21C91" w:rsidRDefault="00035B0C" w:rsidP="00035B0C">
            <w:pPr>
              <w:spacing w:before="20" w:after="20"/>
              <w:rPr>
                <w:rFonts w:cs="Arial"/>
                <w:sz w:val="20"/>
              </w:rPr>
            </w:pPr>
            <w:r w:rsidRPr="00035B0C">
              <w:rPr>
                <w:rFonts w:cs="Arial"/>
                <w:sz w:val="20"/>
              </w:rPr>
              <w:t xml:space="preserve">Democratization, </w:t>
            </w:r>
            <w:r>
              <w:rPr>
                <w:rFonts w:cs="Arial"/>
                <w:sz w:val="20"/>
              </w:rPr>
              <w:t>2</w:t>
            </w:r>
            <w:r w:rsidRPr="00035B0C">
              <w:rPr>
                <w:rFonts w:cs="Arial"/>
                <w:sz w:val="20"/>
                <w:vertAlign w:val="superscript"/>
              </w:rPr>
              <w:t>nd</w:t>
            </w:r>
            <w:r>
              <w:rPr>
                <w:rFonts w:cs="Arial"/>
                <w:sz w:val="20"/>
              </w:rPr>
              <w:t xml:space="preserve"> </w:t>
            </w:r>
            <w:r w:rsidRPr="00035B0C">
              <w:rPr>
                <w:rFonts w:cs="Arial"/>
                <w:sz w:val="20"/>
              </w:rPr>
              <w:t xml:space="preserve">edition, </w:t>
            </w:r>
          </w:p>
        </w:tc>
        <w:tc>
          <w:tcPr>
            <w:tcW w:w="1701" w:type="dxa"/>
          </w:tcPr>
          <w:p w14:paraId="743A0B30" w14:textId="42C32034" w:rsidR="006B170D" w:rsidRPr="00B21C91" w:rsidRDefault="00035B0C" w:rsidP="00035B0C">
            <w:pPr>
              <w:spacing w:before="20" w:after="20"/>
              <w:rPr>
                <w:rFonts w:cs="Arial"/>
                <w:sz w:val="20"/>
              </w:rPr>
            </w:pPr>
            <w:r w:rsidRPr="00035B0C">
              <w:rPr>
                <w:rFonts w:cs="Arial"/>
                <w:sz w:val="20"/>
              </w:rPr>
              <w:t>Oxford, Oxford University Press</w:t>
            </w:r>
          </w:p>
        </w:tc>
        <w:tc>
          <w:tcPr>
            <w:tcW w:w="1418" w:type="dxa"/>
          </w:tcPr>
          <w:p w14:paraId="71CC18CF" w14:textId="3AD0FCE0" w:rsidR="006B170D" w:rsidRPr="00B21C91" w:rsidRDefault="00035B0C" w:rsidP="009E4B5D">
            <w:pPr>
              <w:spacing w:before="20" w:after="20"/>
              <w:rPr>
                <w:rFonts w:cs="Arial"/>
                <w:sz w:val="20"/>
              </w:rPr>
            </w:pPr>
            <w:r w:rsidRPr="00035B0C">
              <w:rPr>
                <w:rFonts w:cs="Arial"/>
                <w:sz w:val="20"/>
              </w:rPr>
              <w:t xml:space="preserve"> 2019</w:t>
            </w:r>
          </w:p>
        </w:tc>
        <w:tc>
          <w:tcPr>
            <w:tcW w:w="1162" w:type="dxa"/>
          </w:tcPr>
          <w:p w14:paraId="3DE0BE73" w14:textId="77777777" w:rsidR="006B170D" w:rsidRPr="00B21C91" w:rsidRDefault="006B170D" w:rsidP="009E4B5D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6B170D" w14:paraId="104594CF" w14:textId="77777777" w:rsidTr="006B170D">
        <w:trPr>
          <w:cantSplit/>
          <w:trHeight w:val="510"/>
        </w:trPr>
        <w:tc>
          <w:tcPr>
            <w:tcW w:w="2070" w:type="dxa"/>
          </w:tcPr>
          <w:p w14:paraId="31D3F816" w14:textId="2EBCA97B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A17DE">
              <w:rPr>
                <w:sz w:val="18"/>
                <w:szCs w:val="18"/>
              </w:rPr>
              <w:lastRenderedPageBreak/>
              <w:t>Sabri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Sayarı</w:t>
            </w:r>
            <w:proofErr w:type="spellEnd"/>
            <w:r w:rsidRPr="00EA17DE">
              <w:rPr>
                <w:sz w:val="18"/>
                <w:szCs w:val="18"/>
              </w:rPr>
              <w:t xml:space="preserve">, </w:t>
            </w:r>
            <w:proofErr w:type="spellStart"/>
            <w:r w:rsidRPr="00EA17DE">
              <w:rPr>
                <w:sz w:val="18"/>
                <w:szCs w:val="18"/>
              </w:rPr>
              <w:t>Hasret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Dikici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Bilgin</w:t>
            </w:r>
            <w:proofErr w:type="spellEnd"/>
            <w:r>
              <w:rPr>
                <w:sz w:val="18"/>
                <w:szCs w:val="18"/>
              </w:rPr>
              <w:t>, der,</w:t>
            </w:r>
          </w:p>
        </w:tc>
        <w:tc>
          <w:tcPr>
            <w:tcW w:w="3742" w:type="dxa"/>
          </w:tcPr>
          <w:p w14:paraId="2BE13358" w14:textId="7F1288D3" w:rsidR="006B170D" w:rsidRDefault="00EA17DE" w:rsidP="00EA17D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A17DE">
              <w:rPr>
                <w:sz w:val="18"/>
                <w:szCs w:val="18"/>
              </w:rPr>
              <w:t>Karşılaştırmalı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Siyaset</w:t>
            </w:r>
            <w:proofErr w:type="spellEnd"/>
            <w:r w:rsidRPr="00EA17DE">
              <w:rPr>
                <w:sz w:val="18"/>
                <w:szCs w:val="18"/>
              </w:rPr>
              <w:t xml:space="preserve">- </w:t>
            </w:r>
            <w:proofErr w:type="spellStart"/>
            <w:r w:rsidRPr="00EA17DE">
              <w:rPr>
                <w:sz w:val="18"/>
                <w:szCs w:val="18"/>
              </w:rPr>
              <w:t>Temel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Konular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ve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Yaklaşımlar</w:t>
            </w:r>
            <w:proofErr w:type="spellEnd"/>
            <w:r w:rsidRPr="00EA17DE">
              <w:rPr>
                <w:sz w:val="18"/>
                <w:szCs w:val="18"/>
              </w:rPr>
              <w:t>,</w:t>
            </w:r>
          </w:p>
        </w:tc>
        <w:tc>
          <w:tcPr>
            <w:tcW w:w="1701" w:type="dxa"/>
          </w:tcPr>
          <w:p w14:paraId="797B7827" w14:textId="5E234E63" w:rsidR="006B170D" w:rsidRDefault="00EA17DE" w:rsidP="0010730E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 xml:space="preserve"> İstanbul </w:t>
            </w:r>
            <w:proofErr w:type="spellStart"/>
            <w:r w:rsidRPr="00EA17DE">
              <w:rPr>
                <w:sz w:val="18"/>
                <w:szCs w:val="18"/>
              </w:rPr>
              <w:t>Bilgi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Üniversitesi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Yayınları</w:t>
            </w:r>
            <w:proofErr w:type="spellEnd"/>
          </w:p>
        </w:tc>
        <w:tc>
          <w:tcPr>
            <w:tcW w:w="1418" w:type="dxa"/>
          </w:tcPr>
          <w:p w14:paraId="10BD716C" w14:textId="0B83182A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162" w:type="dxa"/>
          </w:tcPr>
          <w:p w14:paraId="4EB4FC73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B170D" w14:paraId="7E29D642" w14:textId="77777777" w:rsidTr="006B170D">
        <w:trPr>
          <w:cantSplit/>
          <w:trHeight w:val="510"/>
        </w:trPr>
        <w:tc>
          <w:tcPr>
            <w:tcW w:w="2070" w:type="dxa"/>
          </w:tcPr>
          <w:p w14:paraId="586A722F" w14:textId="2AA25BBD" w:rsidR="006B170D" w:rsidRDefault="00EA17DE" w:rsidP="00EA17DE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A17DE">
              <w:rPr>
                <w:sz w:val="18"/>
                <w:szCs w:val="18"/>
              </w:rPr>
              <w:t>Carles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Boıx</w:t>
            </w:r>
            <w:proofErr w:type="spellEnd"/>
            <w:r w:rsidRPr="00EA17DE">
              <w:rPr>
                <w:sz w:val="18"/>
                <w:szCs w:val="18"/>
              </w:rPr>
              <w:t>, Susan c. Stokes</w:t>
            </w:r>
            <w:r>
              <w:rPr>
                <w:sz w:val="18"/>
                <w:szCs w:val="18"/>
              </w:rPr>
              <w:t>, der,</w:t>
            </w:r>
          </w:p>
        </w:tc>
        <w:tc>
          <w:tcPr>
            <w:tcW w:w="3742" w:type="dxa"/>
          </w:tcPr>
          <w:p w14:paraId="06AB5CA1" w14:textId="592DFC40" w:rsidR="006B170D" w:rsidRDefault="00EA17DE" w:rsidP="00EA17DE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O</w:t>
            </w:r>
            <w:r w:rsidRPr="00EA17DE">
              <w:rPr>
                <w:sz w:val="18"/>
                <w:szCs w:val="18"/>
              </w:rPr>
              <w:t xml:space="preserve">xford Handbook of Comparative Politics, </w:t>
            </w:r>
          </w:p>
        </w:tc>
        <w:tc>
          <w:tcPr>
            <w:tcW w:w="1701" w:type="dxa"/>
          </w:tcPr>
          <w:p w14:paraId="770D4103" w14:textId="1DE25FC7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>Oxford, Oxford University Press,</w:t>
            </w:r>
          </w:p>
        </w:tc>
        <w:tc>
          <w:tcPr>
            <w:tcW w:w="1418" w:type="dxa"/>
          </w:tcPr>
          <w:p w14:paraId="5283F697" w14:textId="108106E6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162" w:type="dxa"/>
          </w:tcPr>
          <w:p w14:paraId="2B97EB47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260DAF85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6B170D" w14:paraId="4865847B" w14:textId="77777777" w:rsidTr="006B170D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14:paraId="7613396F" w14:textId="77777777" w:rsidR="006B170D" w:rsidRDefault="006B170D" w:rsidP="009E4B5D">
            <w:r>
              <w:rPr>
                <w:b/>
              </w:rPr>
              <w:t>Reference Book</w:t>
            </w:r>
            <w:r>
              <w:t xml:space="preserve">s </w:t>
            </w:r>
          </w:p>
          <w:p w14:paraId="5A8F5966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3E0937C3" w14:textId="77777777" w:rsidTr="006B170D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14:paraId="79984822" w14:textId="77777777" w:rsidR="006B170D" w:rsidRDefault="006B170D" w:rsidP="009E4B5D">
            <w: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14:paraId="62143E4E" w14:textId="77777777" w:rsidR="006B170D" w:rsidRDefault="006B170D" w:rsidP="009E4B5D">
            <w: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14:paraId="3DA71D37" w14:textId="77777777" w:rsidR="006B170D" w:rsidRDefault="006B170D" w:rsidP="009E4B5D">
            <w: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14:paraId="4F188984" w14:textId="77777777" w:rsidR="006B170D" w:rsidRDefault="006B170D" w:rsidP="009E4B5D">
            <w: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14:paraId="7B60722E" w14:textId="77777777" w:rsidR="006B170D" w:rsidRDefault="006B170D" w:rsidP="009E4B5D">
            <w:r>
              <w:t>ISBN</w:t>
            </w:r>
          </w:p>
        </w:tc>
      </w:tr>
      <w:tr w:rsidR="006B170D" w14:paraId="019D6F9F" w14:textId="77777777" w:rsidTr="006B170D">
        <w:trPr>
          <w:cantSplit/>
          <w:trHeight w:val="510"/>
        </w:trPr>
        <w:tc>
          <w:tcPr>
            <w:tcW w:w="2070" w:type="dxa"/>
          </w:tcPr>
          <w:p w14:paraId="02AD00CC" w14:textId="201FC265" w:rsidR="006B170D" w:rsidRDefault="00EA17DE" w:rsidP="00475C11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A17DE">
              <w:rPr>
                <w:sz w:val="18"/>
                <w:szCs w:val="18"/>
              </w:rPr>
              <w:t>Daron</w:t>
            </w:r>
            <w:proofErr w:type="spellEnd"/>
            <w:r w:rsidRPr="00EA17DE">
              <w:rPr>
                <w:sz w:val="18"/>
                <w:szCs w:val="18"/>
              </w:rPr>
              <w:t xml:space="preserve"> </w:t>
            </w:r>
            <w:proofErr w:type="spellStart"/>
            <w:r w:rsidRPr="00EA17DE">
              <w:rPr>
                <w:sz w:val="18"/>
                <w:szCs w:val="18"/>
              </w:rPr>
              <w:t>Acemoğlu</w:t>
            </w:r>
            <w:proofErr w:type="spellEnd"/>
            <w:r w:rsidRPr="00EA17DE">
              <w:rPr>
                <w:sz w:val="18"/>
                <w:szCs w:val="18"/>
              </w:rPr>
              <w:t>, James A. Robinson</w:t>
            </w:r>
          </w:p>
        </w:tc>
        <w:tc>
          <w:tcPr>
            <w:tcW w:w="3742" w:type="dxa"/>
          </w:tcPr>
          <w:p w14:paraId="42043421" w14:textId="53BFED7E" w:rsidR="006B170D" w:rsidRDefault="00EA17DE" w:rsidP="00EA17DE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 xml:space="preserve">Why Nations Fail-The Origins of Power, Prosperity and Poverty, </w:t>
            </w:r>
          </w:p>
        </w:tc>
        <w:tc>
          <w:tcPr>
            <w:tcW w:w="1701" w:type="dxa"/>
          </w:tcPr>
          <w:p w14:paraId="31372AA3" w14:textId="30B2BB15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London, Profile</w:t>
            </w:r>
          </w:p>
          <w:p w14:paraId="36509B4D" w14:textId="5A84BC43" w:rsidR="00EA17DE" w:rsidRDefault="00EA17DE" w:rsidP="009E4B5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D62A420" w14:textId="22D3036D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62" w:type="dxa"/>
          </w:tcPr>
          <w:p w14:paraId="5C3F4095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B170D" w14:paraId="4D704FEC" w14:textId="77777777" w:rsidTr="006B170D">
        <w:trPr>
          <w:cantSplit/>
          <w:trHeight w:val="510"/>
        </w:trPr>
        <w:tc>
          <w:tcPr>
            <w:tcW w:w="2070" w:type="dxa"/>
          </w:tcPr>
          <w:p w14:paraId="0FCFD1EC" w14:textId="0E827C05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>Ha-</w:t>
            </w:r>
            <w:proofErr w:type="spellStart"/>
            <w:r w:rsidRPr="00EA17DE">
              <w:rPr>
                <w:sz w:val="18"/>
                <w:szCs w:val="18"/>
              </w:rPr>
              <w:t>Joon</w:t>
            </w:r>
            <w:proofErr w:type="spellEnd"/>
            <w:r w:rsidRPr="00EA17DE">
              <w:rPr>
                <w:sz w:val="18"/>
                <w:szCs w:val="18"/>
              </w:rPr>
              <w:t xml:space="preserve"> Chang</w:t>
            </w:r>
          </w:p>
        </w:tc>
        <w:tc>
          <w:tcPr>
            <w:tcW w:w="3742" w:type="dxa"/>
          </w:tcPr>
          <w:p w14:paraId="32B51631" w14:textId="7A74FA2D" w:rsidR="006B170D" w:rsidRDefault="00EA17DE" w:rsidP="000A7FC8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>, Bad Samaritans- the Guilty Secrets of Rich Nations &amp; The Threat to the Global Prosperity, Random House, London, 2007</w:t>
            </w:r>
          </w:p>
        </w:tc>
        <w:tc>
          <w:tcPr>
            <w:tcW w:w="1701" w:type="dxa"/>
          </w:tcPr>
          <w:p w14:paraId="68211167" w14:textId="4E2DA0D0" w:rsidR="006B170D" w:rsidRDefault="00EA17DE" w:rsidP="00EA17DE">
            <w:pPr>
              <w:spacing w:before="20" w:after="20"/>
              <w:rPr>
                <w:sz w:val="18"/>
                <w:szCs w:val="18"/>
              </w:rPr>
            </w:pPr>
            <w:r w:rsidRPr="00EA17DE">
              <w:rPr>
                <w:sz w:val="18"/>
                <w:szCs w:val="18"/>
              </w:rPr>
              <w:t>Random House, London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57A59C6F" w14:textId="34CF9FB6" w:rsidR="006B170D" w:rsidRDefault="00EA17DE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162" w:type="dxa"/>
          </w:tcPr>
          <w:p w14:paraId="076F21CC" w14:textId="77777777" w:rsidR="006B170D" w:rsidRDefault="006B170D" w:rsidP="009E4B5D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D0133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4D5AC4D7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42157C9F" w14:textId="77777777" w:rsidR="006B170D" w:rsidRPr="00602147" w:rsidRDefault="006B170D" w:rsidP="009E4B5D">
            <w:pPr>
              <w:rPr>
                <w:b/>
              </w:rPr>
            </w:pPr>
            <w:r w:rsidRPr="00602147">
              <w:rPr>
                <w:b/>
              </w:rPr>
              <w:t xml:space="preserve">Teaching Policy </w:t>
            </w:r>
          </w:p>
        </w:tc>
      </w:tr>
      <w:tr w:rsidR="006B170D" w14:paraId="263F0464" w14:textId="77777777" w:rsidTr="006B170D">
        <w:trPr>
          <w:cantSplit/>
          <w:trHeight w:val="851"/>
        </w:trPr>
        <w:tc>
          <w:tcPr>
            <w:tcW w:w="10093" w:type="dxa"/>
          </w:tcPr>
          <w:p w14:paraId="2E3E4738" w14:textId="67C1835C" w:rsidR="006B170D" w:rsidRPr="00070C44" w:rsidRDefault="00F50411" w:rsidP="009E4B5D">
            <w:pPr>
              <w:spacing w:before="20" w:after="20"/>
              <w:rPr>
                <w:sz w:val="18"/>
                <w:szCs w:val="18"/>
              </w:rPr>
            </w:pPr>
            <w:r>
              <w:t xml:space="preserve"> </w:t>
            </w:r>
            <w:r w:rsidRPr="00F50411">
              <w:rPr>
                <w:sz w:val="18"/>
                <w:szCs w:val="18"/>
              </w:rPr>
              <w:t>While class participation and discussion wil</w:t>
            </w:r>
            <w:r w:rsidR="0083249F">
              <w:rPr>
                <w:sz w:val="18"/>
                <w:szCs w:val="18"/>
              </w:rPr>
              <w:t>l</w:t>
            </w:r>
            <w:r w:rsidRPr="00F50411">
              <w:rPr>
                <w:sz w:val="18"/>
                <w:szCs w:val="18"/>
              </w:rPr>
              <w:t xml:space="preserve"> be encouraged, courses will be organized mostly as lectures by instructor.</w:t>
            </w:r>
          </w:p>
        </w:tc>
      </w:tr>
    </w:tbl>
    <w:p w14:paraId="5A982A06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33A6DF74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1A90FCC7" w14:textId="154C282A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>Laboratory</w:t>
            </w:r>
            <w:r w:rsidR="00AD599C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25BF4">
              <w:rPr>
                <w:b/>
              </w:rPr>
              <w:t>Studio</w:t>
            </w:r>
            <w:r w:rsidR="00AD599C">
              <w:rPr>
                <w:b/>
              </w:rPr>
              <w:t xml:space="preserve"> and Court Hall</w:t>
            </w:r>
            <w:r>
              <w:rPr>
                <w:b/>
              </w:rPr>
              <w:t xml:space="preserve"> Usage </w:t>
            </w:r>
          </w:p>
          <w:p w14:paraId="473E148A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13AC13F4" w14:textId="77777777" w:rsidTr="006B170D">
        <w:trPr>
          <w:cantSplit/>
          <w:trHeight w:val="851"/>
        </w:trPr>
        <w:tc>
          <w:tcPr>
            <w:tcW w:w="10093" w:type="dxa"/>
          </w:tcPr>
          <w:p w14:paraId="23D73F82" w14:textId="3D4CA734" w:rsidR="006B170D" w:rsidRDefault="00F50411" w:rsidP="009E4B5D">
            <w:pPr>
              <w:autoSpaceDE w:val="0"/>
              <w:autoSpaceDN w:val="0"/>
              <w:adjustRightInd w:val="0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</w:tbl>
    <w:p w14:paraId="4B86342F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22476BDF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768CBFEB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Computer Usage </w:t>
            </w:r>
          </w:p>
          <w:p w14:paraId="10AB9A34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51825B3D" w14:textId="77777777" w:rsidTr="006B170D">
        <w:trPr>
          <w:cantSplit/>
          <w:trHeight w:val="851"/>
        </w:trPr>
        <w:tc>
          <w:tcPr>
            <w:tcW w:w="10093" w:type="dxa"/>
          </w:tcPr>
          <w:p w14:paraId="29021F95" w14:textId="40B73AC0" w:rsidR="006B170D" w:rsidRDefault="00F50411" w:rsidP="009E4B5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</w:tbl>
    <w:p w14:paraId="57EA634D" w14:textId="77777777" w:rsidR="006B170D" w:rsidRDefault="006B170D" w:rsidP="006B170D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6B170D" w14:paraId="5ACCDFBB" w14:textId="77777777" w:rsidTr="006B170D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14:paraId="55F055A4" w14:textId="77777777" w:rsidR="006B170D" w:rsidRDefault="006B170D" w:rsidP="009E4B5D">
            <w:pPr>
              <w:rPr>
                <w:b/>
              </w:rPr>
            </w:pPr>
            <w:r>
              <w:rPr>
                <w:b/>
              </w:rPr>
              <w:t xml:space="preserve">Learning Outcomes </w:t>
            </w:r>
          </w:p>
          <w:p w14:paraId="00125829" w14:textId="77777777" w:rsidR="006B170D" w:rsidRDefault="006B170D" w:rsidP="009E4B5D">
            <w:pPr>
              <w:rPr>
                <w:i/>
                <w:sz w:val="14"/>
              </w:rPr>
            </w:pPr>
          </w:p>
        </w:tc>
      </w:tr>
      <w:tr w:rsidR="006B170D" w14:paraId="76BE23AF" w14:textId="77777777" w:rsidTr="006B170D">
        <w:trPr>
          <w:cantSplit/>
          <w:trHeight w:val="1985"/>
        </w:trPr>
        <w:tc>
          <w:tcPr>
            <w:tcW w:w="10093" w:type="dxa"/>
          </w:tcPr>
          <w:p w14:paraId="79A782A2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At the end of the course students will be;</w:t>
            </w:r>
          </w:p>
          <w:p w14:paraId="2A4B79CA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 xml:space="preserve">        </w:t>
            </w:r>
          </w:p>
          <w:p w14:paraId="2C8BF474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1.</w:t>
            </w:r>
            <w:r w:rsidRPr="00A974D2">
              <w:rPr>
                <w:sz w:val="18"/>
                <w:szCs w:val="18"/>
              </w:rPr>
              <w:tab/>
              <w:t>able to understand the basics concepts of political science</w:t>
            </w:r>
          </w:p>
          <w:p w14:paraId="102DD737" w14:textId="77777777" w:rsidR="00A974D2" w:rsidRPr="00A974D2" w:rsidRDefault="00A974D2" w:rsidP="00A974D2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2.</w:t>
            </w:r>
            <w:r w:rsidRPr="00A974D2">
              <w:rPr>
                <w:sz w:val="18"/>
                <w:szCs w:val="18"/>
              </w:rPr>
              <w:tab/>
              <w:t>able to interpret /evaluate different approaches to politics</w:t>
            </w:r>
          </w:p>
          <w:p w14:paraId="00AFE3AD" w14:textId="793E09D4" w:rsidR="006B170D" w:rsidRDefault="00A974D2" w:rsidP="0083249F">
            <w:pPr>
              <w:spacing w:before="20" w:after="20"/>
              <w:ind w:left="720"/>
              <w:rPr>
                <w:sz w:val="18"/>
                <w:szCs w:val="18"/>
              </w:rPr>
            </w:pPr>
            <w:r w:rsidRPr="00A974D2">
              <w:rPr>
                <w:sz w:val="18"/>
                <w:szCs w:val="18"/>
              </w:rPr>
              <w:t>3.</w:t>
            </w:r>
            <w:r w:rsidRPr="00A974D2">
              <w:rPr>
                <w:sz w:val="18"/>
                <w:szCs w:val="18"/>
              </w:rPr>
              <w:tab/>
              <w:t xml:space="preserve">able to gain a critical perspective regarding </w:t>
            </w:r>
            <w:r w:rsidR="0083249F">
              <w:rPr>
                <w:sz w:val="18"/>
                <w:szCs w:val="18"/>
              </w:rPr>
              <w:t>nation-state, nationalism and state building</w:t>
            </w:r>
          </w:p>
        </w:tc>
      </w:tr>
    </w:tbl>
    <w:p w14:paraId="776BE77C" w14:textId="77777777" w:rsidR="006B170D" w:rsidRDefault="006B170D" w:rsidP="006B170D"/>
    <w:p w14:paraId="019C6F9F" w14:textId="77777777" w:rsidR="006B170D" w:rsidRDefault="006B170D" w:rsidP="006B170D"/>
    <w:p w14:paraId="6972C5B4" w14:textId="77777777" w:rsidR="006B170D" w:rsidRDefault="006B170D" w:rsidP="006B170D"/>
    <w:p w14:paraId="7DE3B28A" w14:textId="77777777" w:rsidR="00C15E4C" w:rsidRDefault="00EA17DE"/>
    <w:sectPr w:rsidR="00C15E4C" w:rsidSect="006B170D">
      <w:pgSz w:w="11900" w:h="16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0D"/>
    <w:rsid w:val="00013168"/>
    <w:rsid w:val="00035B0C"/>
    <w:rsid w:val="000A7FC8"/>
    <w:rsid w:val="0010730E"/>
    <w:rsid w:val="00140457"/>
    <w:rsid w:val="0020432B"/>
    <w:rsid w:val="00250DB6"/>
    <w:rsid w:val="002739C2"/>
    <w:rsid w:val="002D4818"/>
    <w:rsid w:val="002E29A3"/>
    <w:rsid w:val="00335E41"/>
    <w:rsid w:val="003B7673"/>
    <w:rsid w:val="004335E7"/>
    <w:rsid w:val="00475C11"/>
    <w:rsid w:val="004E2588"/>
    <w:rsid w:val="00547EAA"/>
    <w:rsid w:val="00573498"/>
    <w:rsid w:val="00594930"/>
    <w:rsid w:val="005A782F"/>
    <w:rsid w:val="005D2F1B"/>
    <w:rsid w:val="00650076"/>
    <w:rsid w:val="00691DD2"/>
    <w:rsid w:val="006B170D"/>
    <w:rsid w:val="007B7EB4"/>
    <w:rsid w:val="00800585"/>
    <w:rsid w:val="00812518"/>
    <w:rsid w:val="00815770"/>
    <w:rsid w:val="0083249F"/>
    <w:rsid w:val="00925BF4"/>
    <w:rsid w:val="009C51AC"/>
    <w:rsid w:val="00A54A47"/>
    <w:rsid w:val="00A91AC1"/>
    <w:rsid w:val="00A974D2"/>
    <w:rsid w:val="00AD599C"/>
    <w:rsid w:val="00B2324E"/>
    <w:rsid w:val="00B47AFF"/>
    <w:rsid w:val="00B67FAE"/>
    <w:rsid w:val="00B95A10"/>
    <w:rsid w:val="00C77256"/>
    <w:rsid w:val="00CB0518"/>
    <w:rsid w:val="00D65A26"/>
    <w:rsid w:val="00DC0D2D"/>
    <w:rsid w:val="00EA17DE"/>
    <w:rsid w:val="00EC6668"/>
    <w:rsid w:val="00F50411"/>
    <w:rsid w:val="00F95A9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9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1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0D"/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qFormat/>
    <w:rsid w:val="006B170D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rsid w:val="006B170D"/>
    <w:pPr>
      <w:spacing w:line="360" w:lineRule="auto"/>
      <w:jc w:val="both"/>
    </w:pPr>
    <w:rPr>
      <w:rFonts w:ascii="Times New Roman" w:hAnsi="Times New Roman"/>
      <w:sz w:val="32"/>
      <w:lang w:val="en-GB"/>
    </w:rPr>
  </w:style>
  <w:style w:type="character" w:customStyle="1" w:styleId="GvdeMetni2Char">
    <w:name w:val="Gövde Metni 2 Char"/>
    <w:basedOn w:val="VarsaylanParagrafYazTipi"/>
    <w:link w:val="GvdeMetni2"/>
    <w:semiHidden/>
    <w:rsid w:val="006B170D"/>
    <w:rPr>
      <w:rFonts w:ascii="Times New Roman" w:eastAsia="Times New Roman" w:hAnsi="Times New Roman" w:cs="Times New Roman"/>
      <w:sz w:val="32"/>
      <w:szCs w:val="20"/>
      <w:lang w:val="en-GB"/>
    </w:rPr>
  </w:style>
  <w:style w:type="paragraph" w:customStyle="1" w:styleId="Default">
    <w:name w:val="Default"/>
    <w:rsid w:val="006B170D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tr-TR"/>
    </w:rPr>
  </w:style>
  <w:style w:type="character" w:customStyle="1" w:styleId="Balk1Char">
    <w:name w:val="Başlık 1 Char"/>
    <w:basedOn w:val="VarsaylanParagrafYazTipi"/>
    <w:link w:val="Balk1"/>
    <w:rsid w:val="006B170D"/>
    <w:rPr>
      <w:rFonts w:ascii="Arial" w:eastAsia="Times New Roman" w:hAnsi="Arial" w:cs="Times New Roman"/>
      <w:sz w:val="3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81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Win7</cp:lastModifiedBy>
  <cp:revision>76</cp:revision>
  <cp:lastPrinted>2020-11-23T09:13:00Z</cp:lastPrinted>
  <dcterms:created xsi:type="dcterms:W3CDTF">2020-11-24T14:57:00Z</dcterms:created>
  <dcterms:modified xsi:type="dcterms:W3CDTF">2020-12-17T13:33:00Z</dcterms:modified>
</cp:coreProperties>
</file>